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AF6FD">
      <w:pPr>
        <w:keepNext w:val="0"/>
        <w:keepLines w:val="0"/>
        <w:pageBreakBefore w:val="0"/>
        <w:widowControl w:val="0"/>
        <w:kinsoku/>
        <w:wordWrap/>
        <w:overflowPunct/>
        <w:topLinePunct w:val="0"/>
        <w:autoSpaceDE/>
        <w:autoSpaceDN/>
        <w:bidi w:val="0"/>
        <w:adjustRightInd/>
        <w:snapToGrid/>
        <w:spacing w:line="288"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7EC9BC9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西宁市湟中区医疗保障局</w:t>
      </w:r>
    </w:p>
    <w:p w14:paraId="1BF89FB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关于2025年法治政府建设情况报告</w:t>
      </w:r>
    </w:p>
    <w:p w14:paraId="775E0665">
      <w:pPr>
        <w:keepNext w:val="0"/>
        <w:keepLines w:val="0"/>
        <w:pageBreakBefore w:val="0"/>
        <w:widowControl w:val="0"/>
        <w:kinsoku/>
        <w:wordWrap/>
        <w:overflowPunct/>
        <w:topLinePunct w:val="0"/>
        <w:autoSpaceDE/>
        <w:autoSpaceDN/>
        <w:bidi w:val="0"/>
        <w:adjustRightInd/>
        <w:snapToGrid/>
        <w:spacing w:line="28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2A1B4F4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2025年</w:t>
      </w:r>
      <w:r>
        <w:rPr>
          <w:rFonts w:hint="default" w:ascii="Times New Roman" w:hAnsi="Times New Roman" w:eastAsia="仿宋_GB2312" w:cs="Times New Roman"/>
          <w:b w:val="0"/>
          <w:bCs w:val="0"/>
          <w:color w:val="auto"/>
          <w:sz w:val="32"/>
          <w:szCs w:val="32"/>
          <w:lang w:eastAsia="zh-CN"/>
        </w:rPr>
        <w:t>，在区委、区政府的坚强领导和区委全面依法治区委员会办公室的精心指导下，</w:t>
      </w:r>
      <w:r>
        <w:rPr>
          <w:rFonts w:hint="default" w:ascii="Times New Roman" w:hAnsi="Times New Roman" w:eastAsia="仿宋_GB2312" w:cs="Times New Roman"/>
          <w:b w:val="0"/>
          <w:bCs w:val="0"/>
          <w:color w:val="auto"/>
          <w:sz w:val="32"/>
          <w:szCs w:val="32"/>
          <w:lang w:val="en-US" w:eastAsia="zh-CN"/>
        </w:rPr>
        <w:t>区医保局</w:t>
      </w:r>
      <w:r>
        <w:rPr>
          <w:rFonts w:hint="default" w:ascii="Times New Roman" w:hAnsi="Times New Roman" w:eastAsia="仿宋_GB2312" w:cs="Times New Roman"/>
          <w:color w:val="auto"/>
          <w:sz w:val="32"/>
          <w:szCs w:val="32"/>
          <w:lang w:val="en-US" w:eastAsia="zh-CN"/>
        </w:rPr>
        <w:t>坚持以习近平新时代中国特色社会主义思想为指导，以习近平法治思想为引领，全面贯彻落实党的二十大和二十届二中、三中全会精神，按照省委十四届八次全会、市委十五届十次全会、区委二届八次全会决策部署，全面落实行政执法质量三年行动，在完善依法行政制度体系、严格规范公正文明执法、优化法治化营商环境、强化行政权力监督等方面持续用力，全面加强法治政府建设，高质量完成《西宁市湟中区法治政府建设实施方案（2021-2025）》目标任务，为我区经济社会高质量发展提供有力法治保障和良好法治环境。</w:t>
      </w:r>
      <w:r>
        <w:rPr>
          <w:rFonts w:hint="default" w:ascii="Times New Roman" w:hAnsi="Times New Roman" w:eastAsia="仿宋_GB2312" w:cs="Times New Roman"/>
          <w:b w:val="0"/>
          <w:bCs w:val="0"/>
          <w:color w:val="auto"/>
          <w:sz w:val="32"/>
          <w:szCs w:val="32"/>
          <w:lang w:eastAsia="zh-CN"/>
        </w:rPr>
        <w:t>推进法治建设和推进领导干部学法守法用法将法治建设与医疗保障工作相结合，推动我局依法行政工作健康发展。</w:t>
      </w:r>
    </w:p>
    <w:p w14:paraId="0ABBBA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一、加强组织领导、落实法治责任</w:t>
      </w:r>
    </w:p>
    <w:p w14:paraId="0067700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深化法治思想学习贯彻</w:t>
      </w:r>
    </w:p>
    <w:p w14:paraId="3D846F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始终把学习宣传贯彻习近平法治思想作为首要政治任务，</w:t>
      </w:r>
      <w:r>
        <w:rPr>
          <w:rFonts w:hint="default" w:ascii="Times New Roman" w:hAnsi="Times New Roman" w:eastAsia="仿宋_GB2312" w:cs="Times New Roman"/>
          <w:color w:val="auto"/>
          <w:sz w:val="32"/>
          <w:szCs w:val="32"/>
        </w:rPr>
        <w:t>持续在学懂弄通做实上下功夫。严格落实“第一议题”</w:t>
      </w:r>
      <w:r>
        <w:rPr>
          <w:rFonts w:hint="default" w:ascii="Times New Roman" w:hAnsi="Times New Roman" w:eastAsia="仿宋_GB2312" w:cs="Times New Roman"/>
          <w:color w:val="auto"/>
          <w:sz w:val="32"/>
          <w:szCs w:val="32"/>
          <w:lang w:val="en-US" w:eastAsia="zh-CN"/>
        </w:rPr>
        <w:t>“三会一课”</w:t>
      </w:r>
      <w:r>
        <w:rPr>
          <w:rFonts w:hint="default" w:ascii="Times New Roman" w:hAnsi="Times New Roman" w:eastAsia="仿宋_GB2312" w:cs="Times New Roman"/>
          <w:color w:val="auto"/>
          <w:sz w:val="32"/>
          <w:szCs w:val="32"/>
        </w:rPr>
        <w:t>制度，及时跟进学习习近平总书记重要讲话和重要指示批示精神，</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lang w:val="en-US" w:eastAsia="zh-CN"/>
        </w:rPr>
        <w:t>“线上+线下”“集中+自学”“理论+实践”的多元化学习模式，</w:t>
      </w:r>
      <w:r>
        <w:rPr>
          <w:rFonts w:hint="default" w:ascii="Times New Roman" w:hAnsi="Times New Roman" w:eastAsia="仿宋_GB2312" w:cs="Times New Roman"/>
          <w:color w:val="auto"/>
          <w:sz w:val="32"/>
          <w:szCs w:val="32"/>
        </w:rPr>
        <w:t>引导党员干部不断</w:t>
      </w:r>
      <w:r>
        <w:rPr>
          <w:rFonts w:hint="default" w:ascii="Times New Roman" w:hAnsi="Times New Roman" w:eastAsia="仿宋_GB2312" w:cs="Times New Roman"/>
          <w:color w:val="auto"/>
          <w:sz w:val="32"/>
          <w:szCs w:val="32"/>
          <w:lang w:eastAsia="zh-CN"/>
        </w:rPr>
        <w:t>提升</w:t>
      </w:r>
      <w:r>
        <w:rPr>
          <w:rFonts w:hint="default" w:ascii="Times New Roman" w:hAnsi="Times New Roman" w:eastAsia="仿宋_GB2312" w:cs="Times New Roman"/>
          <w:color w:val="auto"/>
          <w:sz w:val="32"/>
          <w:szCs w:val="32"/>
        </w:rPr>
        <w:t>政治素养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rPr>
        <w:t>切实推动法治思想入脑入心，提升运用法治思维解决实际问题的能力。</w:t>
      </w:r>
    </w:p>
    <w:p w14:paraId="18043F4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楷体_GB2312" w:hAnsi="楷体_GB2312" w:eastAsia="楷体_GB2312" w:cs="楷体_GB2312"/>
          <w:b/>
          <w:bCs/>
          <w:color w:val="auto"/>
          <w:sz w:val="32"/>
          <w:szCs w:val="32"/>
          <w:lang w:val="en-US" w:eastAsia="zh-CN"/>
        </w:rPr>
        <w:t>（二）压实法治建设主体责任</w:t>
      </w:r>
    </w:p>
    <w:p w14:paraId="1876B12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严格落实《法治政府建设与责任落实督察工作规定》，建立 “党组领导、主要负责人牵头、分管领导具体抓、各科室协同推进”的工作机制，将法治政府建设纳入年度重点工作台账，与医保业务工作同部署、同推进、同考核。全面落实党政主要负责人履行法治建设第一责任人职责，全年专题研究法治政府建设工作 3 次，解决基金监管执法、规范性文件制定等领域法治难题 5 项，层层压实工作责任。积极推广 “专题述法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书记点评</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民主评议” 模式，将述法结果与干部考核评优挂钩，倒逼责任落实。</w:t>
      </w:r>
    </w:p>
    <w:p w14:paraId="1BA45C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黑体" w:hAnsi="黑体" w:eastAsia="黑体" w:cs="黑体"/>
          <w:b w:val="0"/>
          <w:bCs w:val="0"/>
          <w:color w:val="auto"/>
          <w:sz w:val="32"/>
          <w:szCs w:val="32"/>
          <w:lang w:eastAsia="zh-CN"/>
        </w:rPr>
        <w:t>二、健全制度体系，规范行政决策管理行为</w:t>
      </w:r>
    </w:p>
    <w:p w14:paraId="20B502C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b w:val="0"/>
          <w:bCs w:val="0"/>
          <w:color w:val="auto"/>
          <w:sz w:val="32"/>
          <w:szCs w:val="32"/>
        </w:rPr>
      </w:pPr>
      <w:r>
        <w:rPr>
          <w:rFonts w:hint="default" w:ascii="楷体_GB2312" w:hAnsi="楷体_GB2312" w:eastAsia="楷体_GB2312" w:cs="楷体_GB2312"/>
          <w:b/>
          <w:bCs/>
          <w:color w:val="auto"/>
          <w:sz w:val="32"/>
          <w:szCs w:val="32"/>
          <w:lang w:val="en-US" w:eastAsia="zh-CN"/>
        </w:rPr>
        <w:t>（一）完善权责清单动态管理</w:t>
      </w:r>
    </w:p>
    <w:p w14:paraId="410E3D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全面实行政府权责清单制度，结合医保职能转变要求，梳理完善行政许可、行政处罚、行政检查等权责事项 32 项，明确事项名称、实施依据、办理流程等内容，及时向社会公开并实行动态调整，推进机构、职能、权限、程序、责任法定化。严格做好与国家、省、市层面事项清单衔接工作，确保权责事项规范统一，依法履职用权。</w:t>
      </w:r>
      <w:r>
        <w:rPr>
          <w:rFonts w:hint="default" w:ascii="Times New Roman" w:hAnsi="Times New Roman" w:eastAsia="仿宋_GB2312" w:cs="Times New Roman"/>
          <w:b w:val="0"/>
          <w:bCs w:val="0"/>
          <w:color w:val="auto"/>
          <w:sz w:val="32"/>
          <w:szCs w:val="32"/>
          <w:lang w:val="en-US" w:eastAsia="zh-CN"/>
        </w:rPr>
        <w:t>局党支部严格遵循依法、科学、民主决策。在确立决策目标时，先进行法制审查，确保决策结果符合我国宪法法律的要求，确保不与法律法规相冲突；在拟订决策方案时，做到于法有据、充分发扬民主、广泛收集群众的意见和建议；在分析评估决策时，把专家论证、风险评估作为法定程序，不可干预专家论证或走形式，并在充分进行集体讨论和法律评估的基础上作出决策。</w:t>
      </w:r>
    </w:p>
    <w:p w14:paraId="1C169B9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default" w:ascii="楷体_GB2312" w:hAnsi="楷体_GB2312" w:eastAsia="楷体_GB2312" w:cs="楷体_GB2312"/>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规范医保行为，夯实管理基础</w:t>
      </w:r>
    </w:p>
    <w:p w14:paraId="07D3A20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加强和规范医疗保障定点医药机构管理，分鲁沙尔、多巴两个片区召开签约会，与</w:t>
      </w:r>
      <w:r>
        <w:rPr>
          <w:rFonts w:hint="eastAsia" w:ascii="Times New Roman" w:hAnsi="Times New Roman" w:eastAsia="仿宋_GB2312" w:cs="Times New Roman"/>
          <w:color w:val="auto"/>
          <w:sz w:val="32"/>
          <w:szCs w:val="32"/>
          <w:lang w:val="en-US" w:eastAsia="zh-CN"/>
        </w:rPr>
        <w:t>404</w:t>
      </w:r>
      <w:r>
        <w:rPr>
          <w:rFonts w:hint="default" w:ascii="Times New Roman" w:hAnsi="Times New Roman" w:eastAsia="仿宋_GB2312" w:cs="Times New Roman"/>
          <w:color w:val="auto"/>
          <w:sz w:val="32"/>
          <w:szCs w:val="32"/>
        </w:rPr>
        <w:t>家医药机构签订《青海省医疗保障定点医疗机构服务协议》《青海省医疗保障定点零售药店服务协议》，明确双方权力、义务、为民服务事项及违约责任，在协议框架下规范</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医保服务。</w:t>
      </w: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是</w:t>
      </w:r>
      <w:r>
        <w:rPr>
          <w:rFonts w:hint="default" w:ascii="Times New Roman" w:hAnsi="Times New Roman" w:eastAsia="仿宋_GB2312" w:cs="Times New Roman"/>
          <w:color w:val="auto"/>
          <w:sz w:val="32"/>
          <w:szCs w:val="32"/>
        </w:rPr>
        <w:t>及时召开医保基金监管约谈会，对存在违规行为的</w:t>
      </w:r>
      <w:r>
        <w:rPr>
          <w:rFonts w:hint="default" w:ascii="Times New Roman" w:hAnsi="Times New Roman" w:eastAsia="仿宋_GB2312" w:cs="Times New Roman"/>
          <w:color w:val="auto"/>
          <w:sz w:val="32"/>
          <w:szCs w:val="32"/>
          <w:lang w:val="en-US" w:eastAsia="zh-CN"/>
        </w:rPr>
        <w:t>53</w:t>
      </w:r>
      <w:r>
        <w:rPr>
          <w:rFonts w:hint="default" w:ascii="Times New Roman" w:hAnsi="Times New Roman" w:eastAsia="仿宋_GB2312" w:cs="Times New Roman"/>
          <w:color w:val="auto"/>
          <w:sz w:val="32"/>
          <w:szCs w:val="32"/>
        </w:rPr>
        <w:t>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机构负责人进行集体约谈，处以医保协议违约金</w:t>
      </w:r>
      <w:r>
        <w:rPr>
          <w:rFonts w:hint="default" w:ascii="Times New Roman" w:hAnsi="Times New Roman" w:eastAsia="仿宋_GB2312" w:cs="Times New Roman"/>
          <w:color w:val="auto"/>
          <w:sz w:val="32"/>
          <w:szCs w:val="32"/>
          <w:lang w:val="en-US" w:eastAsia="zh-CN"/>
        </w:rPr>
        <w:t>29.24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lang w:eastAsia="zh-CN"/>
        </w:rPr>
        <w:t>落实联席会议制度</w:t>
      </w:r>
      <w:r>
        <w:rPr>
          <w:rFonts w:hint="default" w:ascii="Times New Roman" w:hAnsi="Times New Roman" w:eastAsia="仿宋_GB2312" w:cs="Times New Roman"/>
          <w:color w:val="auto"/>
          <w:sz w:val="32"/>
          <w:szCs w:val="32"/>
        </w:rPr>
        <w:t>，构建“横向协同、纵向联动”的基金监管格局，</w:t>
      </w:r>
      <w:r>
        <w:rPr>
          <w:rFonts w:hint="default" w:ascii="Times New Roman" w:hAnsi="Times New Roman" w:eastAsia="仿宋_GB2312" w:cs="Times New Roman"/>
          <w:color w:val="auto"/>
          <w:sz w:val="32"/>
          <w:szCs w:val="32"/>
          <w:lang w:val="en-US" w:eastAsia="zh-CN"/>
        </w:rPr>
        <w:t>组织成员单位召开会议3次。</w:t>
      </w:r>
      <w:r>
        <w:rPr>
          <w:rFonts w:hint="default" w:ascii="Times New Roman" w:hAnsi="Times New Roman" w:eastAsia="仿宋_GB2312" w:cs="Times New Roman"/>
          <w:color w:val="auto"/>
          <w:sz w:val="32"/>
          <w:szCs w:val="32"/>
        </w:rPr>
        <w:t>联合卫健、市场监管局对医保基金疑似存在安全风险的西宁市福宁精神病院</w:t>
      </w:r>
      <w:r>
        <w:rPr>
          <w:rFonts w:hint="default" w:ascii="Times New Roman" w:hAnsi="Times New Roman" w:eastAsia="仿宋_GB2312" w:cs="Times New Roman"/>
          <w:color w:val="auto"/>
          <w:sz w:val="32"/>
          <w:szCs w:val="32"/>
          <w:lang w:eastAsia="zh-CN"/>
        </w:rPr>
        <w:t>、西堡镇卫生院等</w:t>
      </w:r>
      <w:r>
        <w:rPr>
          <w:rFonts w:hint="default" w:ascii="Times New Roman" w:hAnsi="Times New Roman" w:eastAsia="仿宋_GB2312" w:cs="Times New Roman"/>
          <w:color w:val="auto"/>
          <w:sz w:val="32"/>
          <w:szCs w:val="32"/>
          <w:lang w:val="en-US" w:eastAsia="zh-CN"/>
        </w:rPr>
        <w:t>20家医疗机构</w:t>
      </w:r>
      <w:r>
        <w:rPr>
          <w:rFonts w:hint="default" w:ascii="Times New Roman" w:hAnsi="Times New Roman" w:eastAsia="仿宋_GB2312" w:cs="Times New Roman"/>
          <w:color w:val="auto"/>
          <w:sz w:val="32"/>
          <w:szCs w:val="32"/>
        </w:rPr>
        <w:t>进行督导检查，发现问题</w:t>
      </w:r>
      <w:r>
        <w:rPr>
          <w:rFonts w:hint="default" w:ascii="Times New Roman" w:hAnsi="Times New Roman" w:eastAsia="仿宋_GB2312" w:cs="Times New Roman"/>
          <w:color w:val="auto"/>
          <w:sz w:val="32"/>
          <w:szCs w:val="32"/>
          <w:lang w:val="en-US" w:eastAsia="zh-CN"/>
        </w:rPr>
        <w:t>5条，现已督促</w:t>
      </w:r>
      <w:r>
        <w:rPr>
          <w:rFonts w:hint="default" w:ascii="Times New Roman" w:hAnsi="Times New Roman" w:eastAsia="仿宋_GB2312" w:cs="Times New Roman"/>
          <w:color w:val="auto"/>
          <w:sz w:val="32"/>
          <w:szCs w:val="32"/>
        </w:rPr>
        <w:t>整改。</w:t>
      </w:r>
      <w:r>
        <w:rPr>
          <w:rFonts w:hint="default" w:ascii="Times New Roman" w:hAnsi="Times New Roman" w:eastAsia="仿宋_GB2312" w:cs="Times New Roman"/>
          <w:color w:val="auto"/>
          <w:sz w:val="32"/>
          <w:szCs w:val="32"/>
          <w:lang w:val="en-US" w:eastAsia="zh-CN"/>
        </w:rPr>
        <w:t>由医保局牵头联合市监、公安局对11家定点医药机构进行</w:t>
      </w:r>
      <w:r>
        <w:rPr>
          <w:rFonts w:hint="default" w:ascii="Times New Roman" w:hAnsi="Times New Roman" w:eastAsia="仿宋_GB2312" w:cs="Times New Roman"/>
          <w:color w:val="auto"/>
          <w:sz w:val="32"/>
          <w:szCs w:val="32"/>
        </w:rPr>
        <w:t>“双随机、一公开”</w:t>
      </w:r>
      <w:r>
        <w:rPr>
          <w:rFonts w:hint="default" w:ascii="Times New Roman" w:hAnsi="Times New Roman" w:eastAsia="仿宋_GB2312" w:cs="Times New Roman"/>
          <w:color w:val="auto"/>
          <w:sz w:val="32"/>
          <w:szCs w:val="32"/>
          <w:lang w:eastAsia="zh-CN"/>
        </w:rPr>
        <w:t>监督检查</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发现问题</w:t>
      </w:r>
      <w:r>
        <w:rPr>
          <w:rFonts w:hint="default" w:ascii="Times New Roman" w:hAnsi="Times New Roman" w:eastAsia="仿宋_GB2312" w:cs="Times New Roman"/>
          <w:color w:val="auto"/>
          <w:sz w:val="32"/>
          <w:szCs w:val="32"/>
          <w:lang w:val="en-US" w:eastAsia="zh-CN"/>
        </w:rPr>
        <w:t>3条，现已督促</w:t>
      </w:r>
      <w:r>
        <w:rPr>
          <w:rFonts w:hint="default" w:ascii="Times New Roman" w:hAnsi="Times New Roman" w:eastAsia="仿宋_GB2312" w:cs="Times New Roman"/>
          <w:color w:val="auto"/>
          <w:sz w:val="32"/>
          <w:szCs w:val="32"/>
        </w:rPr>
        <w:t>整改</w:t>
      </w:r>
      <w:r>
        <w:rPr>
          <w:rFonts w:hint="default" w:ascii="Times New Roman" w:hAnsi="Times New Roman" w:eastAsia="仿宋_GB2312" w:cs="Times New Roman"/>
          <w:color w:val="auto"/>
          <w:sz w:val="32"/>
          <w:szCs w:val="32"/>
          <w:lang w:eastAsia="zh-CN"/>
        </w:rPr>
        <w:t>。</w:t>
      </w:r>
      <w:bookmarkStart w:id="0" w:name="OLE_LINK3"/>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严审细查慢性病鉴定工作，对3家慢性病鉴定医疗机构开展专项检查，抽查鉴定资料78份。针对检查中发现的部分资料缺失、填写不完整等问题，限期完成整改。</w:t>
      </w:r>
      <w:bookmarkEnd w:id="0"/>
      <w:r>
        <w:rPr>
          <w:rFonts w:hint="default" w:ascii="Times New Roman" w:hAnsi="Times New Roman" w:eastAsia="仿宋_GB2312" w:cs="Times New Roman"/>
          <w:b/>
          <w:bCs/>
          <w:color w:val="auto"/>
          <w:sz w:val="32"/>
          <w:szCs w:val="32"/>
          <w:lang w:val="en-US" w:eastAsia="zh-CN"/>
        </w:rPr>
        <w:t>五是</w:t>
      </w:r>
      <w:r>
        <w:rPr>
          <w:rFonts w:hint="default" w:ascii="Times New Roman" w:hAnsi="Times New Roman" w:eastAsia="仿宋_GB2312" w:cs="Times New Roman"/>
          <w:color w:val="auto"/>
          <w:sz w:val="32"/>
          <w:szCs w:val="32"/>
          <w:lang w:val="en-US" w:eastAsia="zh-CN"/>
        </w:rPr>
        <w:t>规范集采管理模式，通过全面梳理各医共体药品、耗材采购目录、编码、供应商信息等关键内容，建立“一院一档”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实现采购信息的动态化、规范化管理</w:t>
      </w:r>
      <w:r>
        <w:rPr>
          <w:rFonts w:hint="eastAsia" w:ascii="Times New Roman" w:hAnsi="Times New Roman" w:eastAsia="仿宋_GB2312" w:cs="Times New Roman"/>
          <w:color w:val="auto"/>
          <w:sz w:val="32"/>
          <w:szCs w:val="32"/>
          <w:lang w:val="en-US" w:eastAsia="zh-CN"/>
        </w:rPr>
        <w:t>。</w:t>
      </w:r>
    </w:p>
    <w:p w14:paraId="06D4C9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eastAsia="zh-CN"/>
        </w:rPr>
        <w:t>、加强宣传教育，提高守法意识</w:t>
      </w:r>
    </w:p>
    <w:p w14:paraId="339156E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（一）重视法治学习</w:t>
      </w:r>
    </w:p>
    <w:p w14:paraId="1BCBB3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为树立法治学习榜样，局党支部起到先锋带头作用，组织学习，带头学习法律法规，带头学习习近平新时代中国特色法制体系，带头学习《中华人民共和国宪法》、《社会保险法》、《医疗保障基金使用监督管理条例》等法律法规，做到以身作则，率先垂范。坚持理论和实际相结合，局党支部成员以高标准、严要求，对自己所分管的工作做到依法决策、依法审查、依法管理，严格按照有关法律法规和上级规范性文件赋予的职责、权限和程序进行管理，使依法行政成为每个党组成员的自觉行动。</w:t>
      </w:r>
    </w:p>
    <w:p w14:paraId="5385C3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楷体_GB2312" w:hAnsi="楷体_GB2312" w:eastAsia="楷体_GB2312" w:cs="楷体_GB2312"/>
          <w:b/>
          <w:bCs/>
          <w:color w:val="auto"/>
          <w:sz w:val="32"/>
          <w:szCs w:val="32"/>
          <w:lang w:val="en-US" w:eastAsia="zh-CN"/>
        </w:rPr>
        <w:t>（二）强化宣传力度</w:t>
      </w:r>
    </w:p>
    <w:p w14:paraId="2BD64F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组织全体干部职工深入开展岗位廉政教育和警示教育，结合主题教育活动，组织观看警示教育片，以此不断增强干部职工的思想政治觉悟和纪律意识、法制观念，使干部职工在行政勤政过程中自重、自警，身体力行，自觉依法行政和廉洁从政，使两定机构依法从业、守法经营。</w:t>
      </w:r>
    </w:p>
    <w:p w14:paraId="722538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2.深入开展政策宣传。</w:t>
      </w:r>
      <w:r>
        <w:rPr>
          <w:rFonts w:hint="default" w:ascii="Times New Roman" w:hAnsi="Times New Roman" w:eastAsia="仿宋_GB2312" w:cs="Times New Roman"/>
          <w:color w:val="auto"/>
          <w:sz w:val="32"/>
          <w:szCs w:val="32"/>
          <w:lang w:val="en-US" w:eastAsia="zh-CN"/>
        </w:rPr>
        <w:t>“医疗保障宣传月”期间</w:t>
      </w:r>
      <w:r>
        <w:rPr>
          <w:rFonts w:hint="default" w:ascii="Times New Roman" w:hAnsi="Times New Roman" w:eastAsia="仿宋_GB2312" w:cs="Times New Roman"/>
          <w:color w:val="auto"/>
          <w:sz w:val="32"/>
          <w:szCs w:val="32"/>
        </w:rPr>
        <w:t>通过设立咨询台、悬挂宣传横幅、发放宣传资料等方式，面对面为群众解答医保问题，讲解医保法规政策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共发放医保政策宣传</w:t>
      </w:r>
      <w:r>
        <w:rPr>
          <w:rFonts w:hint="default" w:ascii="Times New Roman" w:hAnsi="Times New Roman" w:eastAsia="仿宋_GB2312" w:cs="Times New Roman"/>
          <w:color w:val="auto"/>
          <w:sz w:val="32"/>
          <w:szCs w:val="32"/>
          <w:lang w:val="en-US" w:eastAsia="zh-CN"/>
        </w:rPr>
        <w:t>袋、</w:t>
      </w:r>
      <w:r>
        <w:rPr>
          <w:rFonts w:hint="default" w:ascii="Times New Roman" w:hAnsi="Times New Roman" w:eastAsia="仿宋_GB2312" w:cs="Times New Roman"/>
          <w:color w:val="auto"/>
          <w:sz w:val="32"/>
          <w:szCs w:val="32"/>
        </w:rPr>
        <w:t>折页宣传单</w:t>
      </w:r>
      <w:r>
        <w:rPr>
          <w:rFonts w:hint="default" w:ascii="Times New Roman" w:hAnsi="Times New Roman" w:eastAsia="仿宋_GB2312" w:cs="Times New Roman"/>
          <w:color w:val="auto"/>
          <w:sz w:val="32"/>
          <w:szCs w:val="32"/>
          <w:lang w:val="en-US" w:eastAsia="zh-CN"/>
        </w:rPr>
        <w:t>3660</w:t>
      </w:r>
      <w:r>
        <w:rPr>
          <w:rFonts w:hint="default" w:ascii="Times New Roman" w:hAnsi="Times New Roman" w:eastAsia="仿宋_GB2312" w:cs="Times New Roman"/>
          <w:color w:val="auto"/>
          <w:sz w:val="32"/>
          <w:szCs w:val="32"/>
        </w:rPr>
        <w:t>余份</w:t>
      </w:r>
      <w:r>
        <w:rPr>
          <w:rFonts w:hint="default" w:ascii="Times New Roman" w:hAnsi="Times New Roman" w:eastAsia="仿宋_GB2312" w:cs="Times New Roman"/>
          <w:color w:val="auto"/>
          <w:sz w:val="32"/>
          <w:szCs w:val="32"/>
          <w:lang w:eastAsia="zh-CN"/>
        </w:rPr>
        <w:t>，接待咨询</w:t>
      </w:r>
      <w:r>
        <w:rPr>
          <w:rFonts w:hint="default" w:ascii="Times New Roman" w:hAnsi="Times New Roman" w:eastAsia="仿宋_GB2312" w:cs="Times New Roman"/>
          <w:color w:val="auto"/>
          <w:sz w:val="32"/>
          <w:szCs w:val="32"/>
          <w:lang w:val="en-US" w:eastAsia="zh-CN"/>
        </w:rPr>
        <w:t>2000多人次，通过微信工作群、LED显示屏等多种形式开展医保政策宣传，使医保政策深入人心。</w:t>
      </w:r>
      <w:r>
        <w:rPr>
          <w:rFonts w:hint="default" w:ascii="Times New Roman" w:hAnsi="Times New Roman" w:eastAsia="仿宋_GB2312" w:cs="Times New Roman"/>
          <w:snapToGrid/>
          <w:color w:val="auto"/>
          <w:kern w:val="2"/>
          <w:sz w:val="32"/>
          <w:szCs w:val="32"/>
          <w:lang w:val="en-US" w:eastAsia="zh-CN" w:bidi="ar-SA"/>
        </w:rPr>
        <w:t>第四季度在全区范围内开展全方位、多角度、多形式宣传，走进各乡镇，为业务经办及各村工作人员传达医保政策，重点强调最新要求，提高了政策知晓率，</w:t>
      </w:r>
      <w:r>
        <w:rPr>
          <w:rFonts w:hint="default" w:ascii="Times New Roman" w:hAnsi="Times New Roman" w:eastAsia="仿宋_GB2312" w:cs="Times New Roman"/>
          <w:color w:val="auto"/>
          <w:sz w:val="32"/>
          <w:szCs w:val="32"/>
        </w:rPr>
        <w:t>努力营造</w:t>
      </w:r>
      <w:r>
        <w:rPr>
          <w:rFonts w:hint="default" w:ascii="Times New Roman" w:hAnsi="Times New Roman" w:eastAsia="仿宋_GB2312" w:cs="Times New Roman"/>
          <w:color w:val="auto"/>
          <w:sz w:val="32"/>
          <w:szCs w:val="32"/>
          <w:lang w:eastAsia="zh-CN"/>
        </w:rPr>
        <w:t>了</w:t>
      </w:r>
      <w:r>
        <w:rPr>
          <w:rFonts w:hint="default" w:ascii="Times New Roman" w:hAnsi="Times New Roman" w:eastAsia="仿宋_GB2312" w:cs="Times New Roman"/>
          <w:color w:val="auto"/>
          <w:sz w:val="32"/>
          <w:szCs w:val="32"/>
        </w:rPr>
        <w:t>全社会关心支持城乡居民医疗保障工作的良好氛围，</w:t>
      </w:r>
      <w:r>
        <w:rPr>
          <w:rFonts w:hint="default" w:ascii="Times New Roman" w:hAnsi="Times New Roman" w:eastAsia="仿宋_GB2312" w:cs="Times New Roman"/>
          <w:color w:val="auto"/>
          <w:sz w:val="32"/>
          <w:szCs w:val="32"/>
          <w:lang w:val="en-US" w:eastAsia="zh-CN"/>
        </w:rPr>
        <w:t>为我区城乡居民医保集中参保征缴任务高质量完成奠定基础。</w:t>
      </w:r>
    </w:p>
    <w:p w14:paraId="590642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前往上新庄镇水草沟村开展党支部书记讲党课，医保政策、《医疗保障基金使用监督管理条例》等内容的宣讲会，给村委党员群众民进行了医保惠民政策、过度医疗的危害以及骗保行为的处罚等方面的知识的宣讲。</w:t>
      </w:r>
    </w:p>
    <w:p w14:paraId="06338B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eastAsia" w:ascii="黑体" w:hAnsi="黑体" w:eastAsia="黑体" w:cs="黑体"/>
          <w:b w:val="0"/>
          <w:bCs w:val="0"/>
          <w:color w:val="auto"/>
          <w:sz w:val="32"/>
          <w:szCs w:val="32"/>
          <w:lang w:val="en-US" w:eastAsia="zh-CN"/>
        </w:rPr>
        <w:t>四</w:t>
      </w:r>
      <w:r>
        <w:rPr>
          <w:rFonts w:hint="default" w:ascii="黑体" w:hAnsi="黑体" w:eastAsia="黑体" w:cs="黑体"/>
          <w:b w:val="0"/>
          <w:bCs w:val="0"/>
          <w:color w:val="auto"/>
          <w:sz w:val="32"/>
          <w:szCs w:val="32"/>
          <w:lang w:eastAsia="zh-CN"/>
        </w:rPr>
        <w:t>、存在的问题及下一步打算</w:t>
      </w:r>
    </w:p>
    <w:p w14:paraId="31086E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今年以来，我局在全面依法履行医疗保障职责，加强为群众服务力度，提高医疗保障事务执法能力等方面取得了积极进展。但还是存在</w:t>
      </w:r>
      <w:r>
        <w:rPr>
          <w:rFonts w:hint="default" w:ascii="Times New Roman" w:hAnsi="Times New Roman" w:eastAsia="仿宋_GB2312" w:cs="Times New Roman"/>
          <w:b w:val="0"/>
          <w:bCs w:val="0"/>
          <w:color w:val="auto"/>
          <w:sz w:val="32"/>
          <w:szCs w:val="32"/>
          <w:lang w:val="en-US" w:eastAsia="zh-CN"/>
        </w:rPr>
        <w:t>法制法律知识学习不够积极主动，</w:t>
      </w:r>
      <w:r>
        <w:rPr>
          <w:rFonts w:hint="default" w:ascii="Times New Roman" w:hAnsi="Times New Roman" w:eastAsia="仿宋_GB2312" w:cs="Times New Roman"/>
          <w:b w:val="0"/>
          <w:bCs w:val="0"/>
          <w:color w:val="auto"/>
          <w:sz w:val="32"/>
          <w:szCs w:val="32"/>
          <w:lang w:eastAsia="zh-CN"/>
        </w:rPr>
        <w:t>对医疗保障事务执法方面的法律法规学习不深，对行政执法程序学习不透，理论联系实际的深度和广度也不够，分析问题和解决问题的能力有待提高。</w:t>
      </w:r>
      <w:r>
        <w:rPr>
          <w:rFonts w:hint="default" w:ascii="Times New Roman" w:hAnsi="Times New Roman" w:eastAsia="仿宋_GB2312" w:cs="Times New Roman"/>
          <w:b w:val="0"/>
          <w:bCs w:val="0"/>
          <w:color w:val="auto"/>
          <w:sz w:val="32"/>
          <w:szCs w:val="32"/>
          <w:lang w:val="en-US" w:eastAsia="zh-CN"/>
        </w:rPr>
        <w:t>专业执法人员综合素质还有待于进一步提高，</w:t>
      </w:r>
      <w:r>
        <w:rPr>
          <w:rFonts w:hint="default" w:ascii="Times New Roman" w:hAnsi="Times New Roman" w:eastAsia="仿宋_GB2312" w:cs="Times New Roman"/>
          <w:b w:val="0"/>
          <w:bCs w:val="0"/>
          <w:color w:val="auto"/>
          <w:sz w:val="32"/>
          <w:szCs w:val="32"/>
          <w:lang w:eastAsia="zh-CN"/>
        </w:rPr>
        <w:t>医疗保障水平不断提高，医药机构数量不断增长，医务人员不断增多，给我们医疗保障服务水平、基金监管、行政执法提出了更高的要求，我局</w:t>
      </w:r>
      <w:r>
        <w:rPr>
          <w:rFonts w:hint="default" w:ascii="Times New Roman" w:hAnsi="Times New Roman" w:eastAsia="仿宋_GB2312" w:cs="Times New Roman"/>
          <w:b w:val="0"/>
          <w:bCs w:val="0"/>
          <w:color w:val="auto"/>
          <w:sz w:val="32"/>
          <w:szCs w:val="32"/>
          <w:lang w:val="en-US" w:eastAsia="zh-CN"/>
        </w:rPr>
        <w:t>工作</w:t>
      </w:r>
      <w:r>
        <w:rPr>
          <w:rFonts w:hint="default" w:ascii="Times New Roman" w:hAnsi="Times New Roman" w:eastAsia="仿宋_GB2312" w:cs="Times New Roman"/>
          <w:b w:val="0"/>
          <w:bCs w:val="0"/>
          <w:color w:val="auto"/>
          <w:sz w:val="32"/>
          <w:szCs w:val="32"/>
          <w:lang w:eastAsia="zh-CN"/>
        </w:rPr>
        <w:t>人员来自多个部门，人员素质参差不齐，学习和工作经历各不相同，执法人员对工作要求的医药和业务能力都有待提高等问题。</w:t>
      </w:r>
    </w:p>
    <w:p w14:paraId="2DFAC63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针对存在的问题下一</w:t>
      </w:r>
      <w:r>
        <w:rPr>
          <w:rFonts w:hint="default" w:ascii="Times New Roman" w:hAnsi="Times New Roman" w:eastAsia="仿宋_GB2312" w:cs="Times New Roman"/>
          <w:b w:val="0"/>
          <w:bCs w:val="0"/>
          <w:color w:val="auto"/>
          <w:sz w:val="32"/>
          <w:szCs w:val="32"/>
          <w:lang w:val="en-US" w:eastAsia="zh-CN"/>
        </w:rPr>
        <w:t>年度为推进法治建设将</w:t>
      </w:r>
      <w:r>
        <w:rPr>
          <w:rFonts w:hint="default" w:ascii="Times New Roman" w:hAnsi="Times New Roman" w:eastAsia="仿宋_GB2312" w:cs="Times New Roman"/>
          <w:b w:val="0"/>
          <w:bCs w:val="0"/>
          <w:color w:val="auto"/>
          <w:sz w:val="32"/>
          <w:szCs w:val="32"/>
          <w:lang w:eastAsia="zh-CN"/>
        </w:rPr>
        <w:t>重点做好以下几项工作。</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b w:val="0"/>
          <w:bCs w:val="0"/>
          <w:color w:val="auto"/>
          <w:sz w:val="32"/>
          <w:szCs w:val="32"/>
          <w:lang w:val="en-US" w:eastAsia="zh-CN"/>
        </w:rPr>
        <w:t>强化法律法规知识学习。</w:t>
      </w:r>
      <w:r>
        <w:rPr>
          <w:rFonts w:hint="default" w:ascii="Times New Roman" w:hAnsi="Times New Roman" w:eastAsia="仿宋_GB2312" w:cs="Times New Roman"/>
          <w:b w:val="0"/>
          <w:bCs w:val="0"/>
          <w:color w:val="auto"/>
          <w:sz w:val="32"/>
          <w:szCs w:val="32"/>
          <w:lang w:eastAsia="zh-CN"/>
        </w:rPr>
        <w:t>充分发挥班子成员的表率作用，进一步增加班子的凝聚力和战斗力，为全局法治政府建设提供坚强组织保障，定期组织干部职工进行法律知识、专业知识培训，加强执法能力。同时采取走出去的方式，到一些做得好的单位学习。</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b w:val="0"/>
          <w:bCs w:val="0"/>
          <w:color w:val="auto"/>
          <w:sz w:val="32"/>
          <w:szCs w:val="32"/>
          <w:lang w:val="en-US" w:eastAsia="zh-CN"/>
        </w:rPr>
        <w:t>强化队伍专业能力培养。</w:t>
      </w:r>
      <w:r>
        <w:rPr>
          <w:rFonts w:hint="default" w:ascii="Times New Roman" w:hAnsi="Times New Roman" w:eastAsia="仿宋_GB2312" w:cs="Times New Roman"/>
          <w:b w:val="0"/>
          <w:bCs w:val="0"/>
          <w:color w:val="auto"/>
          <w:sz w:val="32"/>
          <w:szCs w:val="32"/>
          <w:lang w:eastAsia="zh-CN"/>
        </w:rPr>
        <w:t>队伍建设是干事创业的根本、基础和保障。下一步我们将进一步加强医疗保障事务执法的法律法规学习和执法队伍的培训，切实提高医疗保障事务执法人员工作水平</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内强素质，外树形象</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为全区高质量发展奠定医疗保障基础</w:t>
      </w:r>
      <w:r>
        <w:rPr>
          <w:rFonts w:hint="default" w:ascii="Times New Roman" w:hAnsi="Times New Roman" w:eastAsia="仿宋_GB2312" w:cs="Times New Roman"/>
          <w:b w:val="0"/>
          <w:bCs w:val="0"/>
          <w:color w:val="auto"/>
          <w:sz w:val="32"/>
          <w:szCs w:val="32"/>
          <w:lang w:eastAsia="zh-CN"/>
        </w:rPr>
        <w:t>。</w:t>
      </w:r>
    </w:p>
    <w:p w14:paraId="15806329">
      <w:pPr>
        <w:pStyle w:val="2"/>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auto"/>
          <w:sz w:val="32"/>
          <w:szCs w:val="32"/>
          <w:lang w:eastAsia="zh-CN"/>
        </w:rPr>
      </w:pPr>
    </w:p>
    <w:p w14:paraId="2D37CA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p>
    <w:p w14:paraId="6C194A8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2E406B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p>
    <w:p w14:paraId="7FFBF33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bookmarkStart w:id="1" w:name="_GoBack"/>
      <w:bookmarkEnd w:id="1"/>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B3F45"/>
    <w:multiLevelType w:val="singleLevel"/>
    <w:tmpl w:val="C71B3F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ZjBkNDFmYjlhZTQ0NmI4NmRjOGUzYWZkNmZmNjMifQ=="/>
    <w:docVar w:name="KSO_WPS_MARK_KEY" w:val="62356f9a-9b01-4d1f-a00f-1b9139ea130c"/>
  </w:docVars>
  <w:rsids>
    <w:rsidRoot w:val="00E15390"/>
    <w:rsid w:val="000E12A8"/>
    <w:rsid w:val="001541E5"/>
    <w:rsid w:val="001619D2"/>
    <w:rsid w:val="001B3511"/>
    <w:rsid w:val="002C3B02"/>
    <w:rsid w:val="00355F4F"/>
    <w:rsid w:val="00473643"/>
    <w:rsid w:val="004D0AD8"/>
    <w:rsid w:val="00512CCE"/>
    <w:rsid w:val="005C0A37"/>
    <w:rsid w:val="007D38AC"/>
    <w:rsid w:val="008E6B69"/>
    <w:rsid w:val="00A002B9"/>
    <w:rsid w:val="00A239C8"/>
    <w:rsid w:val="00A81685"/>
    <w:rsid w:val="00AA5287"/>
    <w:rsid w:val="00AB57D6"/>
    <w:rsid w:val="00B023AD"/>
    <w:rsid w:val="00B83061"/>
    <w:rsid w:val="00CF4094"/>
    <w:rsid w:val="00E15390"/>
    <w:rsid w:val="00E35FD1"/>
    <w:rsid w:val="00EC767F"/>
    <w:rsid w:val="00EF3F15"/>
    <w:rsid w:val="00FB10A3"/>
    <w:rsid w:val="00FF56EA"/>
    <w:rsid w:val="02563AAA"/>
    <w:rsid w:val="03573541"/>
    <w:rsid w:val="036B33BB"/>
    <w:rsid w:val="059232D1"/>
    <w:rsid w:val="08403EE0"/>
    <w:rsid w:val="092D72C8"/>
    <w:rsid w:val="0A5C231A"/>
    <w:rsid w:val="113D6D0C"/>
    <w:rsid w:val="114F2B0F"/>
    <w:rsid w:val="15F810C8"/>
    <w:rsid w:val="16247D87"/>
    <w:rsid w:val="16953BA4"/>
    <w:rsid w:val="16AE7033"/>
    <w:rsid w:val="17EB23C3"/>
    <w:rsid w:val="1A9E5C6C"/>
    <w:rsid w:val="1B09451A"/>
    <w:rsid w:val="1C0062FC"/>
    <w:rsid w:val="1C941AE7"/>
    <w:rsid w:val="1CDA516B"/>
    <w:rsid w:val="1EEA6250"/>
    <w:rsid w:val="20B87C42"/>
    <w:rsid w:val="210F2D4F"/>
    <w:rsid w:val="21456D07"/>
    <w:rsid w:val="215C741C"/>
    <w:rsid w:val="22011EBA"/>
    <w:rsid w:val="22C321D8"/>
    <w:rsid w:val="22D05C28"/>
    <w:rsid w:val="27851027"/>
    <w:rsid w:val="2B35618C"/>
    <w:rsid w:val="2BCF4EA7"/>
    <w:rsid w:val="2E3B10F4"/>
    <w:rsid w:val="2E9C3EB2"/>
    <w:rsid w:val="2E9C595C"/>
    <w:rsid w:val="30851221"/>
    <w:rsid w:val="33515F2C"/>
    <w:rsid w:val="34304170"/>
    <w:rsid w:val="34340EF2"/>
    <w:rsid w:val="35201CA7"/>
    <w:rsid w:val="35BF1747"/>
    <w:rsid w:val="39A94E0E"/>
    <w:rsid w:val="3A7C1C61"/>
    <w:rsid w:val="3AB521DF"/>
    <w:rsid w:val="3BC1103F"/>
    <w:rsid w:val="3CBE2001"/>
    <w:rsid w:val="3EFC4384"/>
    <w:rsid w:val="3F04395D"/>
    <w:rsid w:val="401A5BF1"/>
    <w:rsid w:val="407B7780"/>
    <w:rsid w:val="42560750"/>
    <w:rsid w:val="432664D2"/>
    <w:rsid w:val="440F1635"/>
    <w:rsid w:val="48865901"/>
    <w:rsid w:val="49022D14"/>
    <w:rsid w:val="4CC02943"/>
    <w:rsid w:val="4CD4646D"/>
    <w:rsid w:val="4DCB3E2D"/>
    <w:rsid w:val="4E5D6980"/>
    <w:rsid w:val="50067E8E"/>
    <w:rsid w:val="506E4C3E"/>
    <w:rsid w:val="50C6038F"/>
    <w:rsid w:val="51FB6D59"/>
    <w:rsid w:val="53CC1E4C"/>
    <w:rsid w:val="5A5B4DCC"/>
    <w:rsid w:val="5B1C5FFE"/>
    <w:rsid w:val="5C8F4986"/>
    <w:rsid w:val="5D45044D"/>
    <w:rsid w:val="5DD85A8D"/>
    <w:rsid w:val="5F887BE8"/>
    <w:rsid w:val="619F7458"/>
    <w:rsid w:val="63BD26C0"/>
    <w:rsid w:val="65DB1AA5"/>
    <w:rsid w:val="66BF51F4"/>
    <w:rsid w:val="68343F1E"/>
    <w:rsid w:val="6DA112DB"/>
    <w:rsid w:val="70E32DF8"/>
    <w:rsid w:val="717A5D1F"/>
    <w:rsid w:val="71B25D9B"/>
    <w:rsid w:val="728E1AD0"/>
    <w:rsid w:val="72E6342D"/>
    <w:rsid w:val="73F96B22"/>
    <w:rsid w:val="75322DDB"/>
    <w:rsid w:val="757F200D"/>
    <w:rsid w:val="75E07092"/>
    <w:rsid w:val="75F15D14"/>
    <w:rsid w:val="760249A5"/>
    <w:rsid w:val="770779D4"/>
    <w:rsid w:val="7A282E5E"/>
    <w:rsid w:val="7B367A3D"/>
    <w:rsid w:val="7F076FAC"/>
    <w:rsid w:val="7FB46E44"/>
    <w:rsid w:val="7FC7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keepNext/>
      <w:keepLines/>
      <w:spacing w:before="100" w:beforeAutospacing="1" w:after="100" w:afterAutospacing="1"/>
      <w:ind w:firstLine="641" w:firstLineChars="200"/>
      <w:outlineLvl w:val="1"/>
    </w:pPr>
    <w:rPr>
      <w:rFonts w:ascii="Impact" w:hAnsi="宋体" w:eastAsia="黑体" w:cs="Times New Roman"/>
      <w:b/>
      <w:sz w:val="32"/>
      <w:szCs w:val="24"/>
    </w:rPr>
  </w:style>
  <w:style w:type="paragraph" w:styleId="3">
    <w:name w:val="heading 3"/>
    <w:basedOn w:val="1"/>
    <w:next w:val="1"/>
    <w:qFormat/>
    <w:uiPriority w:val="0"/>
    <w:pPr>
      <w:spacing w:line="300" w:lineRule="auto"/>
      <w:ind w:firstLine="643" w:firstLineChars="200"/>
      <w:outlineLvl w:val="2"/>
    </w:pPr>
    <w:rPr>
      <w:rFonts w:ascii="黑体" w:hAnsi="黑体" w:eastAsia="黑体" w:cs="宋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标题 3 + 首行缩进:  2 字符"/>
    <w:basedOn w:val="3"/>
    <w:qFormat/>
    <w:uiPriority w:val="0"/>
    <w:pPr>
      <w:spacing w:line="480" w:lineRule="exact"/>
      <w:jc w:val="left"/>
    </w:pPr>
    <w:rPr>
      <w:rFonts w:eastAsia="宋体"/>
      <w:sz w:val="28"/>
      <w:szCs w:val="28"/>
      <w:lang w:bidi="ar-DZ"/>
    </w:rPr>
  </w:style>
  <w:style w:type="paragraph" w:styleId="6">
    <w:name w:val="Normal Indent"/>
    <w:basedOn w:val="1"/>
    <w:qFormat/>
    <w:uiPriority w:val="0"/>
    <w:pPr>
      <w:ind w:firstLine="200" w:firstLineChars="200"/>
    </w:pPr>
    <w:rPr>
      <w:rFonts w:ascii="Times New Roman" w:hAnsi="Times New Roman" w:eastAsia="楷体_GB2312"/>
    </w:rPr>
  </w:style>
  <w:style w:type="paragraph" w:styleId="7">
    <w:name w:val="Body Text"/>
    <w:basedOn w:val="1"/>
    <w:next w:val="8"/>
    <w:qFormat/>
    <w:uiPriority w:val="99"/>
    <w:rPr>
      <w:rFonts w:ascii="楷体_GB2312" w:eastAsia="楷体_GB2312" w:cs="楷体_GB2312"/>
      <w:sz w:val="30"/>
      <w:szCs w:val="30"/>
    </w:rPr>
  </w:style>
  <w:style w:type="paragraph" w:styleId="8">
    <w:name w:val="Body Text Indent"/>
    <w:basedOn w:val="1"/>
    <w:next w:val="1"/>
    <w:qFormat/>
    <w:uiPriority w:val="0"/>
    <w:pPr>
      <w:spacing w:after="120"/>
      <w:ind w:left="420" w:leftChars="200"/>
    </w:pPr>
  </w:style>
  <w:style w:type="paragraph" w:styleId="9">
    <w:name w:val="footer"/>
    <w:basedOn w:val="1"/>
    <w:link w:val="16"/>
    <w:semiHidden/>
    <w:unhideWhenUsed/>
    <w:qFormat/>
    <w:uiPriority w:val="99"/>
    <w:pPr>
      <w:tabs>
        <w:tab w:val="center" w:pos="4153"/>
        <w:tab w:val="right" w:pos="8306"/>
      </w:tabs>
      <w:snapToGrid w:val="0"/>
      <w:jc w:val="left"/>
    </w:pPr>
    <w:rPr>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7"/>
    <w:qFormat/>
    <w:uiPriority w:val="99"/>
    <w:pPr>
      <w:ind w:firstLine="420" w:firstLineChars="1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semiHidden/>
    <w:qFormat/>
    <w:uiPriority w:val="99"/>
    <w:rPr>
      <w:rFonts w:ascii="Calibri" w:hAnsi="Calibri" w:eastAsia="宋体" w:cs="Calibri"/>
      <w:sz w:val="18"/>
      <w:szCs w:val="18"/>
    </w:rPr>
  </w:style>
  <w:style w:type="character" w:customStyle="1" w:styleId="16">
    <w:name w:val="页脚 Char"/>
    <w:basedOn w:val="14"/>
    <w:link w:val="9"/>
    <w:semiHidden/>
    <w:qFormat/>
    <w:uiPriority w:val="99"/>
    <w:rPr>
      <w:rFonts w:ascii="Calibri" w:hAnsi="Calibri" w:eastAsia="宋体" w:cs="Calibri"/>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6</Pages>
  <Words>2918</Words>
  <Characters>2962</Characters>
  <Lines>1</Lines>
  <Paragraphs>1</Paragraphs>
  <TotalTime>1</TotalTime>
  <ScaleCrop>false</ScaleCrop>
  <LinksUpToDate>false</LinksUpToDate>
  <CharactersWithSpaces>3045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2020-12-23T00:41:00Z</dcterms:created>
  <dc:creator>China</dc:creator>
  <cp:lastModifiedBy>心安</cp:lastModifiedBy>
  <cp:lastPrinted>2024-06-18T03:24:00Z</cp:lastPrinted>
  <dcterms:modified xsi:type="dcterms:W3CDTF">2026-03-19T03:48:27Z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3C70C1E98C374E9E8C26C38104DD7D15</vt:lpwstr>
  </property>
  <property fmtid="{D5CDD505-2E9C-101B-9397-08002B2CF9AE}" pid="4" name="KSOTemplateDocerSaveRecord">
    <vt:lpwstr>eyJoZGlkIjoiNTk1ZmVkMTdkZGI2OWQ1MmFkZDY3ZDE5OTQxZmMxODYiLCJ1c2VySWQiOiI3NzI1MjYxNTUifQ==</vt:lpwstr>
  </property>
</Properties>
</file>