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04FF0">
      <w:pPr>
        <w:keepNext w:val="0"/>
        <w:keepLines w:val="0"/>
        <w:pageBreakBefore w:val="0"/>
        <w:kinsoku/>
        <w:wordWrap/>
        <w:overflowPunct/>
        <w:topLinePunct w:val="0"/>
        <w:autoSpaceDE/>
        <w:autoSpaceDN/>
        <w:bidi w:val="0"/>
        <w:adjustRightInd/>
        <w:snapToGrid/>
        <w:spacing w:line="576" w:lineRule="exact"/>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西宁市湟中区市场监督管理局</w:t>
      </w:r>
    </w:p>
    <w:p w14:paraId="26AD5F90">
      <w:pPr>
        <w:keepNext w:val="0"/>
        <w:keepLines w:val="0"/>
        <w:pageBreakBefore w:val="0"/>
        <w:kinsoku/>
        <w:wordWrap/>
        <w:overflowPunct/>
        <w:topLinePunct w:val="0"/>
        <w:autoSpaceDE/>
        <w:autoSpaceDN/>
        <w:bidi w:val="0"/>
        <w:adjustRightInd/>
        <w:snapToGrid/>
        <w:spacing w:line="576" w:lineRule="exact"/>
        <w:jc w:val="center"/>
        <w:textAlignment w:val="auto"/>
        <w:outlineLvl w:val="9"/>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关于2025年法治政府建设情况报告</w:t>
      </w:r>
    </w:p>
    <w:p w14:paraId="7FCD73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2F4906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2025年，在区委、区政府的坚强领导下，区市场监督管理局坚持以习近平新时代中国特色社会主义思想为指导，深入贯彻全面依法治国基本方略，紧扣全区中心工作部署，扎实推进法治政府建设各项重点任务，依法行政水平与执法规范化程度显著提升。现将本年度法治政府建设情况报告如下：</w:t>
      </w:r>
    </w:p>
    <w:p w14:paraId="4AC5261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主要举措及成效</w:t>
      </w:r>
    </w:p>
    <w:p w14:paraId="7A16D3B2">
      <w:pPr>
        <w:keepNext w:val="0"/>
        <w:keepLines w:val="0"/>
        <w:pageBreakBefore w:val="0"/>
        <w:widowControl w:val="0"/>
        <w:numPr>
          <w:ilvl w:val="0"/>
          <w:numId w:val="0"/>
        </w:numPr>
        <w:pBdr>
          <w:bottom w:val="single" w:color="FFFFFF" w:sz="4" w:space="13"/>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（一）健全规范检查机制，提升监管精准效能。</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明确检查依据与范围。以市局权责清单为基础，制定《西宁市湟中区市场监督管理局行政检查事项清单》，清晰界定45项行政检查事项，从源头上杜绝无依据检查等违法违规情形。</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优化年度检查计划。梳理形成《西宁市湟中区市场监督管理局2025年度涉企检查计划表》，精准规划年度行政检查工作，有效解决重复检查、随意检查等企业反映强烈的问题。</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推进跨部门综合监管。制定《西宁市湟中区跨部门综合监管重点事项指导清单》及跨部门监管计划，牵头落实4项跨部门监管重点事项，严格推行“进一次门，查多件事”监管模式，切实破解多头检查难题。</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lang w:eastAsia="zh-CN"/>
        </w:rPr>
        <w:t> 深化“双随机、一公开”监管。各单位统一使用监管平台，动态完善“一单两库”，依据企业信用等级（A/B/C/D）实施差异化抽查。建立市场主体名录库45个（包含市场主体4729家）、执法人员库（533人），认领抽查事项144项；全年完成部门联合抽查任务12项（年度计划12项）、本部门抽查任务86项（年度计划86项），承接省市下达检查任务24项（检查市场主体924家），任务计划完成率、检查结果公示率均达到100%。</w:t>
      </w:r>
    </w:p>
    <w:p w14:paraId="4294D472">
      <w:pPr>
        <w:keepNext w:val="0"/>
        <w:keepLines w:val="0"/>
        <w:pageBreakBefore w:val="0"/>
        <w:widowControl w:val="0"/>
        <w:numPr>
          <w:ilvl w:val="0"/>
          <w:numId w:val="0"/>
        </w:numPr>
        <w:pBdr>
          <w:bottom w:val="single" w:color="FFFFFF" w:sz="4" w:space="13"/>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（二）严格规范执法程序，筑牢执法合规防线。</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强化执法行为监督。围绕群腐集中整治及趋利性执法治理工作，通过湟中融媒平台发布线索征集公告，同步向全区企业开展问卷调查，累计收回有效问卷113份，未收到乱执法相关线索举报。</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建设执法监测站点。选定青海大宋农业科技股份有限公司作为我区市场监管涉企行政检查监测点，专门监测涉企行政检查中的违规行为，目前未收到相关问题线索。</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规范执法流程要求。下发《行政检查执法文书使用的通知》，明确涉企行政检查最新工作标准与操作规范，要求执法人员严格执行法定程序，确保执法行为合法合规。</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lang w:eastAsia="zh-CN"/>
        </w:rPr>
        <w:t>落实全过程记录制度。统一使用《甘肃青海两省市场监督管理行政处罚文书格式范本》，规范执法文书制作与归档；配置执法记录仪60台、光盘刻录仪17部，完善执法案卷管理制度，确保所有行政执法行为全程可追溯、有据可查。</w:t>
      </w:r>
      <w:r>
        <w:rPr>
          <w:rFonts w:hint="eastAsia" w:ascii="仿宋_GB2312" w:hAnsi="仿宋_GB2312" w:eastAsia="仿宋_GB2312" w:cs="仿宋_GB2312"/>
          <w:b/>
          <w:bCs/>
          <w:sz w:val="32"/>
          <w:szCs w:val="32"/>
          <w:lang w:eastAsia="zh-CN"/>
        </w:rPr>
        <w:t>五是</w:t>
      </w:r>
      <w:r>
        <w:rPr>
          <w:rFonts w:hint="eastAsia" w:ascii="仿宋_GB2312" w:hAnsi="仿宋_GB2312" w:eastAsia="仿宋_GB2312" w:cs="仿宋_GB2312"/>
          <w:sz w:val="32"/>
          <w:szCs w:val="32"/>
          <w:lang w:eastAsia="zh-CN"/>
        </w:rPr>
        <w:t>严把法制审核关口。由局法制室专职负责行政处罚案件审核工作，全年共审核案件106卷次，提出审核意见852条，有效提升案件办理质量。</w:t>
      </w:r>
      <w:r>
        <w:rPr>
          <w:rFonts w:hint="eastAsia" w:ascii="仿宋_GB2312" w:hAnsi="仿宋_GB2312" w:eastAsia="仿宋_GB2312" w:cs="仿宋_GB2312"/>
          <w:b/>
          <w:bCs/>
          <w:sz w:val="32"/>
          <w:szCs w:val="32"/>
          <w:lang w:eastAsia="zh-CN"/>
        </w:rPr>
        <w:t>六是</w:t>
      </w:r>
      <w:r>
        <w:rPr>
          <w:rFonts w:hint="eastAsia" w:ascii="仿宋_GB2312" w:hAnsi="仿宋_GB2312" w:eastAsia="仿宋_GB2312" w:cs="仿宋_GB2312"/>
          <w:sz w:val="32"/>
          <w:szCs w:val="32"/>
          <w:lang w:eastAsia="zh-CN"/>
        </w:rPr>
        <w:t>严格重大处罚备案。对个体工商户罚没金额3000元以上、企业罚没金额3万元以上的案件，严格按照规定向区司法局备案，接受双重监督，全年累计备案重大处罚案件</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起。</w:t>
      </w:r>
      <w:r>
        <w:rPr>
          <w:rFonts w:hint="eastAsia" w:ascii="仿宋_GB2312" w:hAnsi="仿宋_GB2312" w:eastAsia="仿宋_GB2312" w:cs="仿宋_GB2312"/>
          <w:b/>
          <w:bCs/>
          <w:sz w:val="32"/>
          <w:szCs w:val="32"/>
          <w:lang w:eastAsia="zh-CN"/>
        </w:rPr>
        <w:t>七是</w:t>
      </w:r>
      <w:r>
        <w:rPr>
          <w:rFonts w:hint="eastAsia" w:ascii="仿宋_GB2312" w:hAnsi="仿宋_GB2312" w:eastAsia="仿宋_GB2312" w:cs="仿宋_GB2312"/>
          <w:sz w:val="32"/>
          <w:szCs w:val="32"/>
          <w:lang w:eastAsia="zh-CN"/>
        </w:rPr>
        <w:t>发挥法律顾问作用。针对涉企疑难案件、大额罚款案件等关键事项，开展法律顾问咨询纠错30次，组织案卷评查1次，及时纠正执法偏差、改善执法误区。</w:t>
      </w:r>
      <w:r>
        <w:rPr>
          <w:rFonts w:hint="eastAsia" w:ascii="仿宋_GB2312" w:hAnsi="仿宋_GB2312" w:eastAsia="仿宋_GB2312" w:cs="仿宋_GB2312"/>
          <w:b/>
          <w:bCs/>
          <w:sz w:val="32"/>
          <w:szCs w:val="32"/>
          <w:lang w:eastAsia="zh-CN"/>
        </w:rPr>
        <w:t>八是</w:t>
      </w:r>
      <w:r>
        <w:rPr>
          <w:rFonts w:hint="eastAsia" w:ascii="仿宋_GB2312" w:hAnsi="仿宋_GB2312" w:eastAsia="仿宋_GB2312" w:cs="仿宋_GB2312"/>
          <w:sz w:val="32"/>
          <w:szCs w:val="32"/>
          <w:lang w:eastAsia="zh-CN"/>
        </w:rPr>
        <w:t>开展执法巡查督导。全年组织执法巡查4次，充分发挥专职法制员的执法规范引导与监督纠错作用，重点检查处罚流程、执法文书撰写等关键环节，现场反馈问题短板并督促立行立改，将执法隐患消除在萌芽状态。</w:t>
      </w:r>
    </w:p>
    <w:p w14:paraId="7C50B03C">
      <w:pPr>
        <w:keepNext w:val="0"/>
        <w:keepLines w:val="0"/>
        <w:pageBreakBefore w:val="0"/>
        <w:widowControl w:val="0"/>
        <w:numPr>
          <w:ilvl w:val="0"/>
          <w:numId w:val="0"/>
        </w:numPr>
        <w:pBdr>
          <w:bottom w:val="single" w:color="FFFFFF" w:sz="4" w:space="13"/>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（三）积极推行柔性执法，彰显执法温度与力度。</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规范自由裁量权行使。严格落实“首违不罚”“从轻处罚”“减轻处罚”三张清单，对21起首次违法、危害后果轻微且符合“首违不罚”条件的当事人，依法不予行政处罚；对26起货值金额及违法所得较小、当事人主动采取措施减轻违法后果的案件，依法予以从轻或减轻处罚，实现过罚相当、罚教结合。</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实施包容审慎监管。对未在规定期限内公示2024年年度报告的市场主体，依据自由裁量相关规定给予1个月宽限期，对在7月31日前主动补报年度报告的市场主体，不予行政处罚，充分体现监管包容。</w:t>
      </w:r>
      <w:r>
        <w:rPr>
          <w:rFonts w:hint="eastAsia" w:ascii="仿宋_GB2312" w:hAnsi="仿宋_GB2312" w:eastAsia="仿宋_GB2312" w:cs="仿宋_GB2312"/>
          <w:sz w:val="32"/>
          <w:szCs w:val="32"/>
          <w:lang w:val="en-US" w:eastAsia="zh-CN"/>
        </w:rPr>
        <w:t xml:space="preserve">  </w:t>
      </w:r>
    </w:p>
    <w:p w14:paraId="2AD7F68E">
      <w:pPr>
        <w:keepNext w:val="0"/>
        <w:keepLines w:val="0"/>
        <w:pageBreakBefore w:val="0"/>
        <w:widowControl w:val="0"/>
        <w:numPr>
          <w:ilvl w:val="0"/>
          <w:numId w:val="0"/>
        </w:numPr>
        <w:pBdr>
          <w:bottom w:val="single" w:color="FFFFFF" w:sz="4" w:space="13"/>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（四）强化复议应诉工作，推动争议前端化解。</w:t>
      </w:r>
      <w:r>
        <w:rPr>
          <w:rFonts w:hint="eastAsia" w:ascii="仿宋_GB2312" w:hAnsi="仿宋_GB2312" w:eastAsia="仿宋_GB2312" w:cs="仿宋_GB2312"/>
          <w:sz w:val="32"/>
          <w:szCs w:val="32"/>
          <w:lang w:eastAsia="zh-CN"/>
        </w:rPr>
        <w:t>严格落实行政复议体制改革要求，全年共接收行政复议18件，其中依法不予受理2件、驳回申请1件、维持原行政决定4件；对11件具备调解基础的案件，通过沟通释法、政策解读等方式，推动申请人自愿撤回申请，行政争议源头化解率达61%。严格执行行政机关负责人出庭应诉制度，出庭率达到100%，全年未发生行政诉讼案件，实现行政争议“前端化解”与“源头清理”的工作目标。</w:t>
      </w:r>
    </w:p>
    <w:p w14:paraId="62D11A88">
      <w:pPr>
        <w:keepNext w:val="0"/>
        <w:keepLines w:val="0"/>
        <w:pageBreakBefore w:val="0"/>
        <w:widowControl w:val="0"/>
        <w:numPr>
          <w:ilvl w:val="0"/>
          <w:numId w:val="0"/>
        </w:numPr>
        <w:pBdr>
          <w:bottom w:val="single" w:color="FFFFFF" w:sz="4" w:space="13"/>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二、存在的问题及原因分析</w:t>
      </w:r>
    </w:p>
    <w:p w14:paraId="33CB99A5">
      <w:pPr>
        <w:keepNext w:val="0"/>
        <w:keepLines w:val="0"/>
        <w:pageBreakBefore w:val="0"/>
        <w:widowControl w:val="0"/>
        <w:numPr>
          <w:ilvl w:val="0"/>
          <w:numId w:val="0"/>
        </w:numPr>
        <w:pBdr>
          <w:bottom w:val="single" w:color="FFFFFF" w:sz="4" w:space="13"/>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（一）主要问题。一是</w:t>
      </w:r>
      <w:r>
        <w:rPr>
          <w:rFonts w:hint="eastAsia" w:ascii="仿宋_GB2312" w:hAnsi="仿宋_GB2312" w:eastAsia="仿宋_GB2312" w:cs="仿宋_GB2312"/>
          <w:sz w:val="32"/>
          <w:szCs w:val="32"/>
          <w:lang w:val="en-US" w:eastAsia="zh-CN"/>
        </w:rPr>
        <w:t>法治思维仍需深化。部分干部运用法治思维和法治方式深化改革、推动发展、化解矛盾的能力有待进一步提升，“重结果、轻程序”的倾向偶有显现。</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监管专业化水平仍有提升空间。专业执法人才储备与实际工作需求尚需更好匹配，部分执法人员业务能力有待加强，影响执法效能与规范化水平的提升。</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普法宣传质效有待优化。普法宣传形式较为传统，针对企业、消费者、个体工商户等不同群体的精准化、互动式普法探索不够深入，宣传效果未能充分释放。</w:t>
      </w:r>
    </w:p>
    <w:p w14:paraId="039A95E1">
      <w:pPr>
        <w:keepNext w:val="0"/>
        <w:keepLines w:val="0"/>
        <w:pageBreakBefore w:val="0"/>
        <w:widowControl w:val="0"/>
        <w:numPr>
          <w:ilvl w:val="0"/>
          <w:numId w:val="0"/>
        </w:numPr>
        <w:pBdr>
          <w:bottom w:val="single" w:color="FFFFFF" w:sz="4" w:space="13"/>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（二）原因分析。一是</w:t>
      </w:r>
      <w:r>
        <w:rPr>
          <w:rFonts w:hint="eastAsia" w:ascii="仿宋_GB2312" w:hAnsi="仿宋_GB2312" w:eastAsia="仿宋_GB2312" w:cs="仿宋_GB2312"/>
          <w:sz w:val="32"/>
          <w:szCs w:val="32"/>
          <w:lang w:val="en-US" w:eastAsia="zh-CN"/>
        </w:rPr>
        <w:t>思想认识存在偏差。部分干部对法治建设的长期性、基础性作用认识不够深刻，未能充分意识到法治建设对市场监管工作的保障支撑价值，常态化、制度化学法用法机制需进一步健全。</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资源保障存在短板。对基层法治建设的投入力度不足，一方面在执法人员业务培训、专业人才培养等方面的资源供给，与实际工作需求存在一定差距；另一方面执法保障装备配备不够充足，便携式笔记本电脑、便携式打印机等常用执法设备短缺，部分基层所缺少执法车辆，影响了执法工作的高效开展。</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工作机制创新不足。缺乏运用新媒体、新技术赋能法治宣传和执法监督的主动意识与有效举措，工作方式方法较为传统，未能及时适应新时代法治政府建设的新形势、新要求。</w:t>
      </w:r>
    </w:p>
    <w:p w14:paraId="48834660">
      <w:pPr>
        <w:keepNext w:val="0"/>
        <w:keepLines w:val="0"/>
        <w:pageBreakBefore w:val="0"/>
        <w:widowControl w:val="0"/>
        <w:numPr>
          <w:ilvl w:val="0"/>
          <w:numId w:val="0"/>
        </w:numPr>
        <w:pBdr>
          <w:bottom w:val="single" w:color="FFFFFF" w:sz="4" w:space="13"/>
        </w:pBd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三、党政主要负责人履行法治建设第一责任人职责、加强法治政府建设情况</w:t>
      </w:r>
    </w:p>
    <w:p w14:paraId="544749A4">
      <w:pPr>
        <w:keepNext w:val="0"/>
        <w:keepLines w:val="0"/>
        <w:pageBreakBefore w:val="0"/>
        <w:widowControl w:val="0"/>
        <w:numPr>
          <w:ilvl w:val="0"/>
          <w:numId w:val="0"/>
        </w:numPr>
        <w:pBdr>
          <w:bottom w:val="single" w:color="FFFFFF" w:sz="4" w:space="13"/>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（一）强化组织领导，健全法治工作机制。</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健全领导体系。确立“局长为第一责任人、分管领导具体负责、各所（室）分工落实”的工作格局，形成一级抓一级、层层抓落实的法治建设推进机制。</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统筹谋划部署。全年召开法治建设专题会议2次、重点工作安排会议5次，通过党组扩大会议、工作例会等形式听取法治建设专题汇报2次，专题研究部署年度法治建设重点任务与行政执法规范化建设工作。</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完善制度保障。制定规范涉企行政检查实施方案，健全罚没财物管理操作规范，为法治政府建设提供坚实的制度支撑。</w:t>
      </w:r>
    </w:p>
    <w:p w14:paraId="7A9FA88D">
      <w:pPr>
        <w:keepNext w:val="0"/>
        <w:keepLines w:val="0"/>
        <w:pageBreakBefore w:val="0"/>
        <w:widowControl w:val="0"/>
        <w:numPr>
          <w:ilvl w:val="0"/>
          <w:numId w:val="0"/>
        </w:numPr>
        <w:pBdr>
          <w:bottom w:val="single" w:color="FFFFFF" w:sz="4" w:space="13"/>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（二）坚持政治引领，筑牢法治思想根基。</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深化理论学习。通过党组理论学习中心组学习、党支部集中学习等形式，召开习近平法治思想专题学习会议4次，开展党内法规集中学习13次、市场监管领域法律专题学习7次，推动法治思想入脑入心。</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推进全面从严治党。召开警示教育大会8次，组织观看警示教育片3次，组织重点岗位人员实地观摩学习4次；以中央八项规定精神学习教育为载体，开展集中学习41次、专题研讨4次，逐级开展谈心谈话94人次、党风廉政谈心谈话133人次，筑牢廉洁执法思想防线。</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严格依法决策。严格执行“三重一大”决策制度，召开相关党组会议23次；集体讨论重大行政执法案件43件；邀请法律顾问参与重大决策论证、提供法律咨询30次，确保决策合法合规。</w:t>
      </w:r>
    </w:p>
    <w:p w14:paraId="42480FE0">
      <w:pPr>
        <w:keepNext w:val="0"/>
        <w:keepLines w:val="0"/>
        <w:pageBreakBefore w:val="0"/>
        <w:widowControl w:val="0"/>
        <w:numPr>
          <w:ilvl w:val="0"/>
          <w:numId w:val="0"/>
        </w:numPr>
        <w:pBdr>
          <w:bottom w:val="single" w:color="FFFFFF" w:sz="4" w:space="13"/>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iCs w:val="0"/>
          <w:caps w:val="0"/>
          <w:color w:val="auto"/>
          <w:spacing w:val="0"/>
          <w:sz w:val="32"/>
          <w:szCs w:val="32"/>
          <w:shd w:val="clear" w:color="auto" w:fill="FFFFFF"/>
          <w:lang w:val="en-US"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（三）聚焦主责主业，提升执法监管效能</w:t>
      </w:r>
    </w:p>
    <w:p w14:paraId="683E61FC">
      <w:pPr>
        <w:keepNext w:val="0"/>
        <w:keepLines w:val="0"/>
        <w:pageBreakBefore w:val="0"/>
        <w:widowControl w:val="0"/>
        <w:numPr>
          <w:ilvl w:val="0"/>
          <w:numId w:val="0"/>
        </w:numPr>
        <w:pBdr>
          <w:bottom w:val="single" w:color="FFFFFF" w:sz="4" w:space="13"/>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1.严格规范文明执法，</w:t>
      </w:r>
      <w:r>
        <w:rPr>
          <w:rFonts w:hint="eastAsia" w:ascii="仿宋_GB2312" w:hAnsi="仿宋_GB2312" w:eastAsia="仿宋_GB2312" w:cs="仿宋_GB2312"/>
          <w:b/>
          <w:bCs/>
          <w:sz w:val="32"/>
          <w:szCs w:val="32"/>
          <w:lang w:eastAsia="zh-CN"/>
        </w:rPr>
        <w:t>强化重点领域监管。一是</w:t>
      </w:r>
      <w:r>
        <w:rPr>
          <w:rFonts w:hint="eastAsia" w:ascii="仿宋_GB2312" w:hAnsi="仿宋_GB2312" w:eastAsia="仿宋_GB2312" w:cs="仿宋_GB2312"/>
          <w:sz w:val="32"/>
          <w:szCs w:val="32"/>
          <w:lang w:eastAsia="zh-CN"/>
        </w:rPr>
        <w:t>筑牢食品安全防线：深入排查食品生产经营环节风险隐患，累计检查食品生产经营主体2636余户次，下达责令改正通知书33份；完成食品监督抽检440批次（不合格2批次，1批次正在核查处置）、食用农产品抽检500批次（不合格14批次，正在核查处置）。</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加强“两品一械”监管：开展各类专项整治行动，全覆盖检查“两品一械”经营使用单位1600余家次，查办相关案件10起，上报不良反应报告539份，完成54家药店许可证审批工作，换证率达到100%。</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强化特种设备安全监管：开展专项整治7次，检查特种设备使用单位359家次、特种设备3797台次，消除安全隐患181条，下达安全监察指令书41份。</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lang w:eastAsia="zh-CN"/>
        </w:rPr>
        <w:t>推进产品质量安全监管：完成18类248批次产品抽检（6批次不合格，16批次结果待出），检查生产领域重点企业18家次，排查流通领域经营店258余家，严厉查处不合格产品，规范生产经营行为。</w:t>
      </w:r>
      <w:r>
        <w:rPr>
          <w:rFonts w:hint="eastAsia" w:ascii="仿宋_GB2312" w:hAnsi="仿宋_GB2312" w:eastAsia="仿宋_GB2312" w:cs="仿宋_GB2312"/>
          <w:sz w:val="32"/>
          <w:szCs w:val="32"/>
          <w:lang w:val="en-US" w:eastAsia="zh-CN"/>
        </w:rPr>
        <w:t xml:space="preserve">  </w:t>
      </w:r>
    </w:p>
    <w:p w14:paraId="4CB7FB0B">
      <w:pPr>
        <w:keepNext w:val="0"/>
        <w:keepLines w:val="0"/>
        <w:pageBreakBefore w:val="0"/>
        <w:widowControl w:val="0"/>
        <w:numPr>
          <w:ilvl w:val="0"/>
          <w:numId w:val="0"/>
        </w:numPr>
        <w:pBdr>
          <w:bottom w:val="single" w:color="FFFFFF" w:sz="4" w:space="13"/>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2.规范案件办理流程：</w:t>
      </w:r>
      <w:r>
        <w:rPr>
          <w:rFonts w:hint="eastAsia" w:ascii="仿宋_GB2312" w:hAnsi="仿宋_GB2312" w:eastAsia="仿宋_GB2312" w:cs="仿宋_GB2312"/>
          <w:sz w:val="32"/>
          <w:szCs w:val="32"/>
          <w:lang w:eastAsia="zh-CN"/>
        </w:rPr>
        <w:t>全面推行电子化办案模式，全年共立案1182起，其中简易程序案件1109起（罚款29.17万元），一般程序案件73起（结案56起，罚没款45.9万元），所有行政处罚信息均录入省级监管系统并向社会公示。</w:t>
      </w:r>
    </w:p>
    <w:p w14:paraId="5EA6A989">
      <w:pPr>
        <w:keepNext w:val="0"/>
        <w:keepLines w:val="0"/>
        <w:pageBreakBefore w:val="0"/>
        <w:widowControl w:val="0"/>
        <w:numPr>
          <w:ilvl w:val="0"/>
          <w:numId w:val="0"/>
        </w:numPr>
        <w:pBdr>
          <w:bottom w:val="single" w:color="FFFFFF" w:sz="4" w:space="13"/>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3. 优化法治化营商环境：一是</w:t>
      </w:r>
      <w:r>
        <w:rPr>
          <w:rFonts w:hint="eastAsia" w:ascii="仿宋_GB2312" w:hAnsi="仿宋_GB2312" w:eastAsia="仿宋_GB2312" w:cs="仿宋_GB2312"/>
          <w:sz w:val="32"/>
          <w:szCs w:val="32"/>
          <w:lang w:eastAsia="zh-CN"/>
        </w:rPr>
        <w:t>持续推行“一网通办”，将企业开办时限压缩至0.5个工作日。</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严格落实“高效办成一件事”改革要求，设置专门窗口、制作办事指南，通过“一件事”套餐服务办理企业变更952户、注销321户。</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推进经营主体住所登记标准化，简化登记流程。</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lang w:eastAsia="zh-CN"/>
        </w:rPr>
        <w:t>扎实推进“个转企”工作，成功助力7户个体工商户转型升级。</w:t>
      </w:r>
      <w:r>
        <w:rPr>
          <w:rFonts w:hint="eastAsia" w:ascii="仿宋_GB2312" w:hAnsi="仿宋_GB2312" w:eastAsia="仿宋_GB2312" w:cs="仿宋_GB2312"/>
          <w:b/>
          <w:bCs/>
          <w:sz w:val="32"/>
          <w:szCs w:val="32"/>
          <w:lang w:eastAsia="zh-CN"/>
        </w:rPr>
        <w:t>五是</w:t>
      </w:r>
      <w:r>
        <w:rPr>
          <w:rFonts w:hint="eastAsia" w:ascii="仿宋_GB2312" w:hAnsi="仿宋_GB2312" w:eastAsia="仿宋_GB2312" w:cs="仿宋_GB2312"/>
          <w:sz w:val="32"/>
          <w:szCs w:val="32"/>
          <w:lang w:eastAsia="zh-CN"/>
        </w:rPr>
        <w:t>落实“四办”服务机制和行政执法“三项制度”，增设服务窗口，延伸服务触角，开通“绿色通道”，提供帮办代办、上门办理等便民服务。</w:t>
      </w:r>
    </w:p>
    <w:p w14:paraId="7A4C727F">
      <w:pPr>
        <w:keepNext w:val="0"/>
        <w:keepLines w:val="0"/>
        <w:pageBreakBefore w:val="0"/>
        <w:widowControl w:val="0"/>
        <w:numPr>
          <w:ilvl w:val="0"/>
          <w:numId w:val="0"/>
        </w:numPr>
        <w:pBdr>
          <w:bottom w:val="single" w:color="FFFFFF" w:sz="4" w:space="13"/>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4. 高效处置消费诉求</w:t>
      </w:r>
      <w:r>
        <w:rPr>
          <w:rFonts w:hint="eastAsia" w:ascii="仿宋_GB2312" w:hAnsi="仿宋_GB2312" w:eastAsia="仿宋_GB2312" w:cs="仿宋_GB2312"/>
          <w:sz w:val="32"/>
          <w:szCs w:val="32"/>
          <w:lang w:eastAsia="zh-CN"/>
        </w:rPr>
        <w:t>：截至11月27日，共受理</w:t>
      </w:r>
      <w:r>
        <w:rPr>
          <w:rFonts w:hint="eastAsia" w:ascii="仿宋_GB2312" w:hAnsi="仿宋_GB2312" w:eastAsia="仿宋_GB2312" w:cs="仿宋_GB2312"/>
          <w:sz w:val="32"/>
          <w:szCs w:val="32"/>
          <w:lang w:val="en-US" w:eastAsia="zh-CN"/>
        </w:rPr>
        <w:t>12315</w:t>
      </w:r>
      <w:r>
        <w:rPr>
          <w:rFonts w:hint="eastAsia" w:ascii="仿宋_GB2312" w:hAnsi="仿宋_GB2312" w:eastAsia="仿宋_GB2312" w:cs="仿宋_GB2312"/>
          <w:sz w:val="32"/>
          <w:szCs w:val="32"/>
          <w:lang w:eastAsia="zh-CN"/>
        </w:rPr>
        <w:t>消费者投诉举报1499件，处理1443件，为消费者挽回经济损失78.29万元；通过12345政务服务便民热线承接诉求1239件，办理927件，挽回经济损失46.23万元。</w:t>
      </w:r>
    </w:p>
    <w:p w14:paraId="41794D11">
      <w:pPr>
        <w:keepNext w:val="0"/>
        <w:keepLines w:val="0"/>
        <w:pageBreakBefore w:val="0"/>
        <w:widowControl w:val="0"/>
        <w:numPr>
          <w:ilvl w:val="0"/>
          <w:numId w:val="0"/>
        </w:numPr>
        <w:pBdr>
          <w:bottom w:val="single" w:color="FFFFFF" w:sz="4" w:space="13"/>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iCs w:val="0"/>
          <w:caps w:val="0"/>
          <w:color w:val="auto"/>
          <w:spacing w:val="0"/>
          <w:sz w:val="32"/>
          <w:szCs w:val="32"/>
          <w:shd w:val="clear" w:color="auto" w:fill="FFFFFF"/>
          <w:lang w:val="en-US"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（四）深化普法教育，营造浓厚法治氛围</w:t>
      </w:r>
    </w:p>
    <w:p w14:paraId="59EC05BC">
      <w:pPr>
        <w:keepNext w:val="0"/>
        <w:keepLines w:val="0"/>
        <w:pageBreakBefore w:val="0"/>
        <w:widowControl w:val="0"/>
        <w:numPr>
          <w:ilvl w:val="0"/>
          <w:numId w:val="0"/>
        </w:numPr>
        <w:pBdr>
          <w:bottom w:val="single" w:color="FFFFFF" w:sz="4" w:space="13"/>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 加强干部学法用法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组织干部职工参加“法宣在线”在线考试3次，开展业务知识专题讲课6次，</w:t>
      </w:r>
      <w:r>
        <w:rPr>
          <w:rFonts w:hint="eastAsia" w:ascii="仿宋_GB2312" w:hAnsi="仿宋_GB2312" w:eastAsia="仿宋_GB2312" w:cs="仿宋_GB2312"/>
          <w:sz w:val="32"/>
          <w:szCs w:val="32"/>
        </w:rPr>
        <w:t>选派人员参加省、市局培训</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次。</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组织58名干部取得执法资格证，7名科级领导干部已获执法证，10名科级干部参加执法证考试。</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践行“市监先锋·清源强基”党建品牌，通过“每日一学、每月一讲、每月一考”闭环学习机制，完成四部重点法律学习，在市级执法业务知识竞赛荣获一等奖，有效检验了干部执法业务能力。</w:t>
      </w:r>
    </w:p>
    <w:p w14:paraId="1EB364EA">
      <w:pPr>
        <w:keepNext w:val="0"/>
        <w:keepLines w:val="0"/>
        <w:pageBreakBefore w:val="0"/>
        <w:widowControl w:val="0"/>
        <w:numPr>
          <w:ilvl w:val="0"/>
          <w:numId w:val="0"/>
        </w:numPr>
        <w:pBdr>
          <w:bottom w:val="single" w:color="FFFFFF" w:sz="4" w:space="13"/>
        </w:pBd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2. 开展精准普法宣传：</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制定年度普法计划和重要节点普法清单，明确“谁执法谁普法”工作要求。</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开展“3·15”“民法典宣传月”等普法活动7</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次，摆放展板</w:t>
      </w: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rPr>
        <w:t>块，发放宣传材料3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00余份、物品200余个，LED屏宣传20余次，在“湟中融媒”发布动态20期。</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将普法融入执法，召开约谈提醒告诫会10次、企业培训会2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次。</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开展诚信宣传教育21次，强化经营者诚信意识和消费者理性维权理念。</w:t>
      </w:r>
    </w:p>
    <w:p w14:paraId="3B05850A">
      <w:pPr>
        <w:keepNext w:val="0"/>
        <w:keepLines w:val="0"/>
        <w:pageBreakBefore w:val="0"/>
        <w:widowControl w:val="0"/>
        <w:numPr>
          <w:ilvl w:val="0"/>
          <w:numId w:val="0"/>
        </w:numPr>
        <w:pBdr>
          <w:bottom w:val="single" w:color="FFFFFF" w:sz="4" w:space="13"/>
        </w:pBd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四、下一年度推进法治政府建设的主要安排</w:t>
      </w:r>
    </w:p>
    <w:p w14:paraId="11221D14">
      <w:pPr>
        <w:keepNext w:val="0"/>
        <w:keepLines w:val="0"/>
        <w:pageBreakBefore w:val="0"/>
        <w:widowControl w:val="0"/>
        <w:numPr>
          <w:ilvl w:val="0"/>
          <w:numId w:val="0"/>
        </w:numPr>
        <w:pBdr>
          <w:bottom w:val="single" w:color="FFFFFF" w:sz="4" w:space="13"/>
        </w:pBd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下一步，我局将立足工作实际，围绕全区发展大局，重点推进以下工作，持续提升法治政府建设水平：</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深化思想引领，筑牢法治根基。持续深入学习贯彻习近平法治思想，将其作为法治政府建设的根本遵循，常态化开展干部职工法治培训，通过集中培训、师徒结对传帮带等方式，重点提升年轻干部的业务能力与法治素养，进一步推进行政执法规范化建设。</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完善执法机制，提升执法效能。全面深化行政执法“三项制度”落实，积极探索“智慧监管”新模式，健全常态化培训与实战化练兵机制，围绕执法关键环节开展强化训练，不断提升执法能力与执法效率。</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推动执法普法融合，增强普法实效。建立典型案例筛选、解析与发布长效机制，聚焦食品安全、产品质量等民生关切与监管重点，及时发布重大处罚案例及法律解读，将执法案件转化为公开普法教材；构建“线上+线下”立体普法传播网络，线上依托“湟中市场监管”“湟中融媒”等官方新媒体平台开展深度解读，线下通过精准推送宣传资料、开展行业专题培训等方式靶向预警，实现对不同行业主体的精准教育与有效规范，全面提升普法传播力与影响力。</w:t>
      </w:r>
    </w:p>
    <w:p w14:paraId="57709755">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汉仪字酷堂长林体W">
    <w:panose1 w:val="00020600040101010101"/>
    <w:charset w:val="86"/>
    <w:family w:val="auto"/>
    <w:pitch w:val="default"/>
    <w:sig w:usb0="8000003F" w:usb1="1AC104FA" w:usb2="00000016" w:usb3="00000000" w:csb0="0004009F" w:csb1="0000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EC96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BD6CA">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8BD6CA">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CF36C"/>
    <w:multiLevelType w:val="singleLevel"/>
    <w:tmpl w:val="CC6CF36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MWMwOGQ5YWZjNWM5MzhkNTk0N2RjMDE0OGZkYzAifQ=="/>
  </w:docVars>
  <w:rsids>
    <w:rsidRoot w:val="15A90F23"/>
    <w:rsid w:val="00233E4A"/>
    <w:rsid w:val="003E1D76"/>
    <w:rsid w:val="004E616D"/>
    <w:rsid w:val="009C4A0E"/>
    <w:rsid w:val="00C174CB"/>
    <w:rsid w:val="00E35182"/>
    <w:rsid w:val="00FD15AF"/>
    <w:rsid w:val="014D0307"/>
    <w:rsid w:val="016E4DC5"/>
    <w:rsid w:val="01CB105D"/>
    <w:rsid w:val="01F36FCC"/>
    <w:rsid w:val="023128A5"/>
    <w:rsid w:val="02317AF5"/>
    <w:rsid w:val="024702CC"/>
    <w:rsid w:val="02C72207"/>
    <w:rsid w:val="02F403E5"/>
    <w:rsid w:val="02F45E67"/>
    <w:rsid w:val="032561F8"/>
    <w:rsid w:val="034857D5"/>
    <w:rsid w:val="03C142B6"/>
    <w:rsid w:val="03E863CD"/>
    <w:rsid w:val="040C5B70"/>
    <w:rsid w:val="04413B64"/>
    <w:rsid w:val="04467D92"/>
    <w:rsid w:val="045516B5"/>
    <w:rsid w:val="04986517"/>
    <w:rsid w:val="04DD45D0"/>
    <w:rsid w:val="057743B8"/>
    <w:rsid w:val="06586C77"/>
    <w:rsid w:val="068B4749"/>
    <w:rsid w:val="06983A5E"/>
    <w:rsid w:val="06C75C3F"/>
    <w:rsid w:val="06DD7416"/>
    <w:rsid w:val="06F003B7"/>
    <w:rsid w:val="073B1452"/>
    <w:rsid w:val="078D1C8E"/>
    <w:rsid w:val="07E524D6"/>
    <w:rsid w:val="08230FE7"/>
    <w:rsid w:val="085D6318"/>
    <w:rsid w:val="085F360E"/>
    <w:rsid w:val="08852948"/>
    <w:rsid w:val="090154D7"/>
    <w:rsid w:val="0955265E"/>
    <w:rsid w:val="096B5D9B"/>
    <w:rsid w:val="099806EB"/>
    <w:rsid w:val="09A320B6"/>
    <w:rsid w:val="09C92FEA"/>
    <w:rsid w:val="0A513C85"/>
    <w:rsid w:val="0A9F3E16"/>
    <w:rsid w:val="0AD6392F"/>
    <w:rsid w:val="0B895E1F"/>
    <w:rsid w:val="0C080A77"/>
    <w:rsid w:val="0C200572"/>
    <w:rsid w:val="0C9A0384"/>
    <w:rsid w:val="0CD0362A"/>
    <w:rsid w:val="0CEC69C1"/>
    <w:rsid w:val="0CF90255"/>
    <w:rsid w:val="0D172CC7"/>
    <w:rsid w:val="0DAD6BC9"/>
    <w:rsid w:val="0DCE6B40"/>
    <w:rsid w:val="0DDC5344"/>
    <w:rsid w:val="0E213113"/>
    <w:rsid w:val="0E401553"/>
    <w:rsid w:val="0E6B740A"/>
    <w:rsid w:val="0E9C1113"/>
    <w:rsid w:val="0EA21530"/>
    <w:rsid w:val="0EEA0A05"/>
    <w:rsid w:val="0F7458FD"/>
    <w:rsid w:val="0F841BAC"/>
    <w:rsid w:val="0FB35ED0"/>
    <w:rsid w:val="0FF03BCC"/>
    <w:rsid w:val="101D7AFE"/>
    <w:rsid w:val="1020294D"/>
    <w:rsid w:val="10603767"/>
    <w:rsid w:val="107F58C1"/>
    <w:rsid w:val="114F36F3"/>
    <w:rsid w:val="11596D70"/>
    <w:rsid w:val="115A40E0"/>
    <w:rsid w:val="11A97C3A"/>
    <w:rsid w:val="11C101AE"/>
    <w:rsid w:val="11EF66F9"/>
    <w:rsid w:val="11FC011F"/>
    <w:rsid w:val="12AE6D97"/>
    <w:rsid w:val="134B7421"/>
    <w:rsid w:val="138008DC"/>
    <w:rsid w:val="13DF5C7F"/>
    <w:rsid w:val="1480482F"/>
    <w:rsid w:val="152F5757"/>
    <w:rsid w:val="15432418"/>
    <w:rsid w:val="1580650D"/>
    <w:rsid w:val="15A90F23"/>
    <w:rsid w:val="15CC1BF1"/>
    <w:rsid w:val="15D973D2"/>
    <w:rsid w:val="1613704A"/>
    <w:rsid w:val="167E42F4"/>
    <w:rsid w:val="16941ADC"/>
    <w:rsid w:val="16B02BEE"/>
    <w:rsid w:val="16FD4AA2"/>
    <w:rsid w:val="176E79D0"/>
    <w:rsid w:val="178612A4"/>
    <w:rsid w:val="17867FD3"/>
    <w:rsid w:val="17B0596B"/>
    <w:rsid w:val="17CA481C"/>
    <w:rsid w:val="18291542"/>
    <w:rsid w:val="18E11E1D"/>
    <w:rsid w:val="198B18FF"/>
    <w:rsid w:val="19E46749"/>
    <w:rsid w:val="1A111C52"/>
    <w:rsid w:val="1A255D39"/>
    <w:rsid w:val="1A2E2355"/>
    <w:rsid w:val="1A337C8B"/>
    <w:rsid w:val="1A3A0707"/>
    <w:rsid w:val="1A692CFB"/>
    <w:rsid w:val="1AC502B2"/>
    <w:rsid w:val="1ADF05DE"/>
    <w:rsid w:val="1B347FB4"/>
    <w:rsid w:val="1B3E13BF"/>
    <w:rsid w:val="1B5E162B"/>
    <w:rsid w:val="1B6B20E9"/>
    <w:rsid w:val="1BBA678A"/>
    <w:rsid w:val="1C7958C4"/>
    <w:rsid w:val="1C876837"/>
    <w:rsid w:val="1C8D1B6A"/>
    <w:rsid w:val="1CDA1422"/>
    <w:rsid w:val="1D1F2F14"/>
    <w:rsid w:val="1D2D4A96"/>
    <w:rsid w:val="1D3A5FA0"/>
    <w:rsid w:val="1D5C3938"/>
    <w:rsid w:val="1D886D0B"/>
    <w:rsid w:val="1DA82F09"/>
    <w:rsid w:val="1DC13FCB"/>
    <w:rsid w:val="1DCB5271"/>
    <w:rsid w:val="1DCF73E2"/>
    <w:rsid w:val="1E0F5C0C"/>
    <w:rsid w:val="1E255050"/>
    <w:rsid w:val="1E782E0B"/>
    <w:rsid w:val="1F404AB5"/>
    <w:rsid w:val="1F6A4D78"/>
    <w:rsid w:val="1FAA6A00"/>
    <w:rsid w:val="1FE136AE"/>
    <w:rsid w:val="201105B5"/>
    <w:rsid w:val="204060A8"/>
    <w:rsid w:val="205E1154"/>
    <w:rsid w:val="20764E4F"/>
    <w:rsid w:val="208E2E4E"/>
    <w:rsid w:val="20BB11A5"/>
    <w:rsid w:val="2133198D"/>
    <w:rsid w:val="21592EC3"/>
    <w:rsid w:val="21A1249E"/>
    <w:rsid w:val="21E90747"/>
    <w:rsid w:val="22510031"/>
    <w:rsid w:val="2251345B"/>
    <w:rsid w:val="226306AA"/>
    <w:rsid w:val="22643B2A"/>
    <w:rsid w:val="22731412"/>
    <w:rsid w:val="22EB130A"/>
    <w:rsid w:val="23027C26"/>
    <w:rsid w:val="2307450E"/>
    <w:rsid w:val="239555EB"/>
    <w:rsid w:val="23B37820"/>
    <w:rsid w:val="242E5CF7"/>
    <w:rsid w:val="24551511"/>
    <w:rsid w:val="24E60E96"/>
    <w:rsid w:val="25010ABF"/>
    <w:rsid w:val="25074C4E"/>
    <w:rsid w:val="251470D6"/>
    <w:rsid w:val="253C3E23"/>
    <w:rsid w:val="254E5CCD"/>
    <w:rsid w:val="25867FD4"/>
    <w:rsid w:val="25BF318A"/>
    <w:rsid w:val="269A2F21"/>
    <w:rsid w:val="26CE45BA"/>
    <w:rsid w:val="273D486E"/>
    <w:rsid w:val="279C5F0C"/>
    <w:rsid w:val="27C869D0"/>
    <w:rsid w:val="27DC13F0"/>
    <w:rsid w:val="27DE7237"/>
    <w:rsid w:val="27E16AC3"/>
    <w:rsid w:val="280C400C"/>
    <w:rsid w:val="281F0EC6"/>
    <w:rsid w:val="285C3A77"/>
    <w:rsid w:val="288E6799"/>
    <w:rsid w:val="28DA08C5"/>
    <w:rsid w:val="28FE1093"/>
    <w:rsid w:val="29063A21"/>
    <w:rsid w:val="29A2755B"/>
    <w:rsid w:val="29BB5D72"/>
    <w:rsid w:val="2A3B1CD8"/>
    <w:rsid w:val="2A7B4CC0"/>
    <w:rsid w:val="2AAE3CF6"/>
    <w:rsid w:val="2AD250D0"/>
    <w:rsid w:val="2AD40BD1"/>
    <w:rsid w:val="2AE6612C"/>
    <w:rsid w:val="2AF50005"/>
    <w:rsid w:val="2B125173"/>
    <w:rsid w:val="2B230073"/>
    <w:rsid w:val="2B331908"/>
    <w:rsid w:val="2B974293"/>
    <w:rsid w:val="2BA07020"/>
    <w:rsid w:val="2BAB1E94"/>
    <w:rsid w:val="2C50649D"/>
    <w:rsid w:val="2C951B35"/>
    <w:rsid w:val="2C9F4A7E"/>
    <w:rsid w:val="2CA445DF"/>
    <w:rsid w:val="2D306A77"/>
    <w:rsid w:val="2D3938BF"/>
    <w:rsid w:val="2D5A3B6B"/>
    <w:rsid w:val="2D736C6D"/>
    <w:rsid w:val="2D9E7E85"/>
    <w:rsid w:val="2DEE436C"/>
    <w:rsid w:val="2DF109BB"/>
    <w:rsid w:val="2E8A6013"/>
    <w:rsid w:val="2E8F225D"/>
    <w:rsid w:val="2EB85034"/>
    <w:rsid w:val="2F3433C5"/>
    <w:rsid w:val="2F373384"/>
    <w:rsid w:val="2F634EE2"/>
    <w:rsid w:val="2FAE68DA"/>
    <w:rsid w:val="2FB8225B"/>
    <w:rsid w:val="2FBB5AAA"/>
    <w:rsid w:val="2FE84E86"/>
    <w:rsid w:val="300417D3"/>
    <w:rsid w:val="301D7787"/>
    <w:rsid w:val="308C0468"/>
    <w:rsid w:val="30A26212"/>
    <w:rsid w:val="30B70563"/>
    <w:rsid w:val="30CB6EDA"/>
    <w:rsid w:val="31633CB3"/>
    <w:rsid w:val="31905D36"/>
    <w:rsid w:val="319C6071"/>
    <w:rsid w:val="32013817"/>
    <w:rsid w:val="324A2D3D"/>
    <w:rsid w:val="324C4912"/>
    <w:rsid w:val="32555275"/>
    <w:rsid w:val="32667E94"/>
    <w:rsid w:val="329655CE"/>
    <w:rsid w:val="32ED7F9D"/>
    <w:rsid w:val="33373894"/>
    <w:rsid w:val="33977131"/>
    <w:rsid w:val="34201E53"/>
    <w:rsid w:val="342A4121"/>
    <w:rsid w:val="34666505"/>
    <w:rsid w:val="34C0045A"/>
    <w:rsid w:val="34F0546A"/>
    <w:rsid w:val="353A66E5"/>
    <w:rsid w:val="35987B7B"/>
    <w:rsid w:val="35C42063"/>
    <w:rsid w:val="35EF7222"/>
    <w:rsid w:val="367D0575"/>
    <w:rsid w:val="369E0892"/>
    <w:rsid w:val="37127DB1"/>
    <w:rsid w:val="376260A7"/>
    <w:rsid w:val="3777674B"/>
    <w:rsid w:val="37EC38F1"/>
    <w:rsid w:val="38C90CB7"/>
    <w:rsid w:val="38E14011"/>
    <w:rsid w:val="393D0552"/>
    <w:rsid w:val="39832957"/>
    <w:rsid w:val="39AF0BF9"/>
    <w:rsid w:val="3ADC631C"/>
    <w:rsid w:val="3AF54D8A"/>
    <w:rsid w:val="3B15681A"/>
    <w:rsid w:val="3B3140E6"/>
    <w:rsid w:val="3B946BCC"/>
    <w:rsid w:val="3BD67062"/>
    <w:rsid w:val="3BEE0229"/>
    <w:rsid w:val="3C65085E"/>
    <w:rsid w:val="3C9E39FD"/>
    <w:rsid w:val="3CA01523"/>
    <w:rsid w:val="3CA07775"/>
    <w:rsid w:val="3CC147F6"/>
    <w:rsid w:val="3CFA56B4"/>
    <w:rsid w:val="3D394CFE"/>
    <w:rsid w:val="3D92632E"/>
    <w:rsid w:val="3DC75867"/>
    <w:rsid w:val="3DDA668A"/>
    <w:rsid w:val="3DE80575"/>
    <w:rsid w:val="3F3423F7"/>
    <w:rsid w:val="3F450160"/>
    <w:rsid w:val="3F512711"/>
    <w:rsid w:val="3F865C7A"/>
    <w:rsid w:val="3FA117A6"/>
    <w:rsid w:val="4004626D"/>
    <w:rsid w:val="41284F74"/>
    <w:rsid w:val="418F019B"/>
    <w:rsid w:val="41905C1D"/>
    <w:rsid w:val="41B63F1F"/>
    <w:rsid w:val="42112CF3"/>
    <w:rsid w:val="42240607"/>
    <w:rsid w:val="42EB54C2"/>
    <w:rsid w:val="433636DA"/>
    <w:rsid w:val="43A47886"/>
    <w:rsid w:val="43B47D30"/>
    <w:rsid w:val="43C45BBD"/>
    <w:rsid w:val="4426529E"/>
    <w:rsid w:val="445960B0"/>
    <w:rsid w:val="44C6782B"/>
    <w:rsid w:val="453066F8"/>
    <w:rsid w:val="454D4212"/>
    <w:rsid w:val="457572C5"/>
    <w:rsid w:val="45845EBE"/>
    <w:rsid w:val="458E49F6"/>
    <w:rsid w:val="459534C4"/>
    <w:rsid w:val="45E52077"/>
    <w:rsid w:val="4616006F"/>
    <w:rsid w:val="46225E74"/>
    <w:rsid w:val="47315859"/>
    <w:rsid w:val="47505097"/>
    <w:rsid w:val="47613E2A"/>
    <w:rsid w:val="478A4FEE"/>
    <w:rsid w:val="47DB00B4"/>
    <w:rsid w:val="47DF4974"/>
    <w:rsid w:val="47FD3CA8"/>
    <w:rsid w:val="484E6031"/>
    <w:rsid w:val="4867134E"/>
    <w:rsid w:val="487C0F52"/>
    <w:rsid w:val="49325D3D"/>
    <w:rsid w:val="49B05BAF"/>
    <w:rsid w:val="49EE4458"/>
    <w:rsid w:val="49F66FBB"/>
    <w:rsid w:val="4A0D5AEF"/>
    <w:rsid w:val="4A18175E"/>
    <w:rsid w:val="4A321EBA"/>
    <w:rsid w:val="4A662DE1"/>
    <w:rsid w:val="4A7321FC"/>
    <w:rsid w:val="4A82670C"/>
    <w:rsid w:val="4AB71922"/>
    <w:rsid w:val="4AEF7B69"/>
    <w:rsid w:val="4B2B4105"/>
    <w:rsid w:val="4B7F716D"/>
    <w:rsid w:val="4BD905AE"/>
    <w:rsid w:val="4BEA708D"/>
    <w:rsid w:val="4BED3F1E"/>
    <w:rsid w:val="4C06511B"/>
    <w:rsid w:val="4C147622"/>
    <w:rsid w:val="4C285091"/>
    <w:rsid w:val="4C817CF7"/>
    <w:rsid w:val="4C944A96"/>
    <w:rsid w:val="4CD906A3"/>
    <w:rsid w:val="4CF46CCF"/>
    <w:rsid w:val="4D8507BC"/>
    <w:rsid w:val="4E1338A3"/>
    <w:rsid w:val="4E52468C"/>
    <w:rsid w:val="4F155A4F"/>
    <w:rsid w:val="4F1B0EDE"/>
    <w:rsid w:val="4F1E505A"/>
    <w:rsid w:val="4F245FE4"/>
    <w:rsid w:val="50066096"/>
    <w:rsid w:val="504B75A0"/>
    <w:rsid w:val="50C87AB1"/>
    <w:rsid w:val="51243A08"/>
    <w:rsid w:val="513009DE"/>
    <w:rsid w:val="517A073C"/>
    <w:rsid w:val="518111C9"/>
    <w:rsid w:val="519C7CC0"/>
    <w:rsid w:val="51BA7EBE"/>
    <w:rsid w:val="51DC2926"/>
    <w:rsid w:val="51E03964"/>
    <w:rsid w:val="52226358"/>
    <w:rsid w:val="52676534"/>
    <w:rsid w:val="52CC2C1B"/>
    <w:rsid w:val="53275E79"/>
    <w:rsid w:val="538D10A1"/>
    <w:rsid w:val="53A60353"/>
    <w:rsid w:val="53B06098"/>
    <w:rsid w:val="53E64FB3"/>
    <w:rsid w:val="54113878"/>
    <w:rsid w:val="54330A77"/>
    <w:rsid w:val="54336CC9"/>
    <w:rsid w:val="548B08B3"/>
    <w:rsid w:val="54AD4386"/>
    <w:rsid w:val="54BA4CF5"/>
    <w:rsid w:val="54CC2F9D"/>
    <w:rsid w:val="555074C4"/>
    <w:rsid w:val="556F6B0D"/>
    <w:rsid w:val="55777CC8"/>
    <w:rsid w:val="558C0B67"/>
    <w:rsid w:val="55E15EF5"/>
    <w:rsid w:val="55EA36EF"/>
    <w:rsid w:val="55EC2E38"/>
    <w:rsid w:val="5604091D"/>
    <w:rsid w:val="56431446"/>
    <w:rsid w:val="56446F6C"/>
    <w:rsid w:val="566662CB"/>
    <w:rsid w:val="566B45C4"/>
    <w:rsid w:val="57245405"/>
    <w:rsid w:val="57540C1D"/>
    <w:rsid w:val="57C02622"/>
    <w:rsid w:val="58286CB7"/>
    <w:rsid w:val="585A4C9C"/>
    <w:rsid w:val="58951DE3"/>
    <w:rsid w:val="58D204C9"/>
    <w:rsid w:val="58D802CE"/>
    <w:rsid w:val="592503CD"/>
    <w:rsid w:val="599219D8"/>
    <w:rsid w:val="59A214D7"/>
    <w:rsid w:val="5A8137A1"/>
    <w:rsid w:val="5AAE2453"/>
    <w:rsid w:val="5AE911D2"/>
    <w:rsid w:val="5B010229"/>
    <w:rsid w:val="5B14567A"/>
    <w:rsid w:val="5B1530FC"/>
    <w:rsid w:val="5B6B05C7"/>
    <w:rsid w:val="5C052A04"/>
    <w:rsid w:val="5C82129A"/>
    <w:rsid w:val="5CAC1F18"/>
    <w:rsid w:val="5D013247"/>
    <w:rsid w:val="5D0D455B"/>
    <w:rsid w:val="5D135140"/>
    <w:rsid w:val="5D386AB3"/>
    <w:rsid w:val="5D597784"/>
    <w:rsid w:val="5D6B1282"/>
    <w:rsid w:val="5DAB5B22"/>
    <w:rsid w:val="5DD85F60"/>
    <w:rsid w:val="5DE730E4"/>
    <w:rsid w:val="5DF11787"/>
    <w:rsid w:val="5DF203FB"/>
    <w:rsid w:val="5DFD0106"/>
    <w:rsid w:val="5EC214FE"/>
    <w:rsid w:val="5ED715A9"/>
    <w:rsid w:val="5F261904"/>
    <w:rsid w:val="5F2F08B2"/>
    <w:rsid w:val="5F5F3557"/>
    <w:rsid w:val="5F8623A3"/>
    <w:rsid w:val="604307FB"/>
    <w:rsid w:val="60AE46B5"/>
    <w:rsid w:val="60C46294"/>
    <w:rsid w:val="60EE0939"/>
    <w:rsid w:val="60F953F0"/>
    <w:rsid w:val="61291AED"/>
    <w:rsid w:val="61D3568A"/>
    <w:rsid w:val="61F04C90"/>
    <w:rsid w:val="62073C50"/>
    <w:rsid w:val="62613DFC"/>
    <w:rsid w:val="62C56CE9"/>
    <w:rsid w:val="630D670F"/>
    <w:rsid w:val="63185761"/>
    <w:rsid w:val="63D22FD5"/>
    <w:rsid w:val="63FA50C8"/>
    <w:rsid w:val="64D15E6F"/>
    <w:rsid w:val="64D21BE7"/>
    <w:rsid w:val="64EF1F7B"/>
    <w:rsid w:val="650C61D5"/>
    <w:rsid w:val="65461005"/>
    <w:rsid w:val="65620458"/>
    <w:rsid w:val="65D45C1E"/>
    <w:rsid w:val="65D84624"/>
    <w:rsid w:val="65D920A6"/>
    <w:rsid w:val="664571D6"/>
    <w:rsid w:val="66CC5DE5"/>
    <w:rsid w:val="66D63C10"/>
    <w:rsid w:val="670A5C9B"/>
    <w:rsid w:val="677551D7"/>
    <w:rsid w:val="67B5357C"/>
    <w:rsid w:val="67BE681D"/>
    <w:rsid w:val="67DF07A8"/>
    <w:rsid w:val="67FF37DA"/>
    <w:rsid w:val="680261C2"/>
    <w:rsid w:val="680E2720"/>
    <w:rsid w:val="68122949"/>
    <w:rsid w:val="687234C5"/>
    <w:rsid w:val="68B7537B"/>
    <w:rsid w:val="69106838"/>
    <w:rsid w:val="69E25443"/>
    <w:rsid w:val="69FB573C"/>
    <w:rsid w:val="6A3B6DD7"/>
    <w:rsid w:val="6A4663F4"/>
    <w:rsid w:val="6A503CD9"/>
    <w:rsid w:val="6A7379C8"/>
    <w:rsid w:val="6A904B37"/>
    <w:rsid w:val="6ADF6E0B"/>
    <w:rsid w:val="6B773C45"/>
    <w:rsid w:val="6C3C5D14"/>
    <w:rsid w:val="6C3F5DB4"/>
    <w:rsid w:val="6C711CE5"/>
    <w:rsid w:val="6D477C50"/>
    <w:rsid w:val="6DAE35E3"/>
    <w:rsid w:val="6E22598D"/>
    <w:rsid w:val="6E6E711C"/>
    <w:rsid w:val="6E9F158A"/>
    <w:rsid w:val="6EAA539C"/>
    <w:rsid w:val="6F6B79D9"/>
    <w:rsid w:val="6F77126D"/>
    <w:rsid w:val="6F8A028E"/>
    <w:rsid w:val="6F994DEB"/>
    <w:rsid w:val="6FD73D32"/>
    <w:rsid w:val="6FD9691D"/>
    <w:rsid w:val="6FDE0D1E"/>
    <w:rsid w:val="6FE51B64"/>
    <w:rsid w:val="6FF82AC0"/>
    <w:rsid w:val="70A05FDC"/>
    <w:rsid w:val="70B30B1E"/>
    <w:rsid w:val="70FB5BBC"/>
    <w:rsid w:val="71186201"/>
    <w:rsid w:val="71327BC1"/>
    <w:rsid w:val="716B66FC"/>
    <w:rsid w:val="72121874"/>
    <w:rsid w:val="724C786D"/>
    <w:rsid w:val="727047CE"/>
    <w:rsid w:val="727B05E0"/>
    <w:rsid w:val="729C0B15"/>
    <w:rsid w:val="72F65D2C"/>
    <w:rsid w:val="730438B3"/>
    <w:rsid w:val="730D7B4F"/>
    <w:rsid w:val="736714E2"/>
    <w:rsid w:val="737B4CBB"/>
    <w:rsid w:val="73A109D8"/>
    <w:rsid w:val="73A330CC"/>
    <w:rsid w:val="73A70807"/>
    <w:rsid w:val="73BD5CAF"/>
    <w:rsid w:val="73F05BE5"/>
    <w:rsid w:val="73FC440D"/>
    <w:rsid w:val="742D2EB2"/>
    <w:rsid w:val="747242A6"/>
    <w:rsid w:val="74A809F2"/>
    <w:rsid w:val="74A95947"/>
    <w:rsid w:val="74EE481B"/>
    <w:rsid w:val="75843DDB"/>
    <w:rsid w:val="75D85A64"/>
    <w:rsid w:val="75F41B11"/>
    <w:rsid w:val="76091AB6"/>
    <w:rsid w:val="760C7D56"/>
    <w:rsid w:val="76126652"/>
    <w:rsid w:val="763273F7"/>
    <w:rsid w:val="7634606A"/>
    <w:rsid w:val="76574742"/>
    <w:rsid w:val="76903014"/>
    <w:rsid w:val="76CC13C8"/>
    <w:rsid w:val="76F24302"/>
    <w:rsid w:val="777A2C11"/>
    <w:rsid w:val="77846DA4"/>
    <w:rsid w:val="77951B94"/>
    <w:rsid w:val="77A756E2"/>
    <w:rsid w:val="77CA3C95"/>
    <w:rsid w:val="7804257B"/>
    <w:rsid w:val="78470990"/>
    <w:rsid w:val="7881167C"/>
    <w:rsid w:val="78A7679B"/>
    <w:rsid w:val="78F45D01"/>
    <w:rsid w:val="79622AB2"/>
    <w:rsid w:val="799A287B"/>
    <w:rsid w:val="799B1CE2"/>
    <w:rsid w:val="79DA66F5"/>
    <w:rsid w:val="79E7658E"/>
    <w:rsid w:val="7A4D4B28"/>
    <w:rsid w:val="7A512D19"/>
    <w:rsid w:val="7A584081"/>
    <w:rsid w:val="7A7B1000"/>
    <w:rsid w:val="7A8D259F"/>
    <w:rsid w:val="7AAA40CE"/>
    <w:rsid w:val="7ADD7B42"/>
    <w:rsid w:val="7B242446"/>
    <w:rsid w:val="7B705F89"/>
    <w:rsid w:val="7BD86176"/>
    <w:rsid w:val="7C3A7CDC"/>
    <w:rsid w:val="7C4B60AF"/>
    <w:rsid w:val="7C6565A2"/>
    <w:rsid w:val="7C6D0FEF"/>
    <w:rsid w:val="7C933BEE"/>
    <w:rsid w:val="7CDA636E"/>
    <w:rsid w:val="7D1D6FD6"/>
    <w:rsid w:val="7D607ABF"/>
    <w:rsid w:val="7D8C26AA"/>
    <w:rsid w:val="7E8458A8"/>
    <w:rsid w:val="7E9E4F48"/>
    <w:rsid w:val="7EAC535B"/>
    <w:rsid w:val="7EFD3123"/>
    <w:rsid w:val="7F010D3B"/>
    <w:rsid w:val="7F960CE7"/>
    <w:rsid w:val="7FD74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lang w:val="en-US" w:eastAsia="zh-CN" w:bidi="ar-SA"/>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5">
    <w:name w:val="Default Paragraph Font"/>
    <w:link w:val="16"/>
    <w:semiHidden/>
    <w:qFormat/>
    <w:uiPriority w:val="0"/>
    <w:rPr>
      <w:rFonts w:ascii="Arial" w:hAnsi="Arial" w:eastAsia="Times New Roman" w:cs="Verdana"/>
      <w:b/>
      <w:kern w:val="0"/>
      <w:sz w:val="24"/>
      <w:lang w:eastAsia="en-US"/>
    </w:rPr>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6">
    <w:name w:val="Body Text"/>
    <w:basedOn w:val="1"/>
    <w:next w:val="7"/>
    <w:qFormat/>
    <w:uiPriority w:val="0"/>
    <w:pPr>
      <w:spacing w:after="120"/>
    </w:pPr>
  </w:style>
  <w:style w:type="paragraph" w:customStyle="1" w:styleId="7">
    <w:name w:val="Body Text Indent_f77f72b6-f40b-4644-955b-05e6e524d3cb"/>
    <w:basedOn w:val="1"/>
    <w:qFormat/>
    <w:uiPriority w:val="0"/>
    <w:pPr>
      <w:spacing w:after="120"/>
      <w:ind w:left="420" w:leftChars="200"/>
    </w:pPr>
    <w:rPr>
      <w:kern w:val="0"/>
      <w:sz w:val="24"/>
      <w:szCs w:val="20"/>
    </w:rPr>
  </w:style>
  <w:style w:type="paragraph" w:styleId="8">
    <w:name w:val="Body Text Indent"/>
    <w:basedOn w:val="1"/>
    <w:unhideWhenUsed/>
    <w:qFormat/>
    <w:uiPriority w:val="99"/>
    <w:pPr>
      <w:ind w:firstLine="645"/>
      <w:jc w:val="left"/>
    </w:pPr>
    <w:rPr>
      <w:rFonts w:ascii="仿宋_GB2312" w:hAnsi="宋体" w:eastAsia="仿宋_GB2312"/>
      <w:sz w:val="32"/>
    </w:rPr>
  </w:style>
  <w:style w:type="paragraph" w:styleId="9">
    <w:name w:val="footer"/>
    <w:basedOn w:val="1"/>
    <w:next w:val="1"/>
    <w:unhideWhenUsed/>
    <w:qFormat/>
    <w:uiPriority w:val="0"/>
    <w:pPr>
      <w:tabs>
        <w:tab w:val="center" w:pos="4153"/>
        <w:tab w:val="right" w:pos="8306"/>
      </w:tabs>
      <w:snapToGrid w:val="0"/>
      <w:jc w:val="left"/>
    </w:pPr>
    <w:rPr>
      <w:sz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8"/>
    <w:next w:val="1"/>
    <w:unhideWhenUsed/>
    <w:qFormat/>
    <w:uiPriority w:val="99"/>
    <w:pPr>
      <w:ind w:firstLine="420" w:firstLineChars="200"/>
    </w:pPr>
    <w:rPr>
      <w:w w:val="88"/>
      <w:szCs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har Char Char Char Char Char Char"/>
    <w:basedOn w:val="1"/>
    <w:link w:val="15"/>
    <w:qFormat/>
    <w:uiPriority w:val="0"/>
    <w:pPr>
      <w:widowControl/>
      <w:spacing w:after="160" w:line="240" w:lineRule="exact"/>
      <w:jc w:val="left"/>
    </w:pPr>
    <w:rPr>
      <w:rFonts w:ascii="Arial" w:hAnsi="Arial" w:eastAsia="Times New Roman" w:cs="Verdana"/>
      <w:b/>
      <w:kern w:val="0"/>
      <w:sz w:val="24"/>
      <w:lang w:eastAsia="en-US"/>
    </w:rPr>
  </w:style>
  <w:style w:type="character" w:styleId="17">
    <w:name w:val="Strong"/>
    <w:basedOn w:val="15"/>
    <w:qFormat/>
    <w:uiPriority w:val="0"/>
  </w:style>
  <w:style w:type="character" w:styleId="18">
    <w:name w:val="page number"/>
    <w:basedOn w:val="15"/>
    <w:unhideWhenUsed/>
    <w:qFormat/>
    <w:uiPriority w:val="99"/>
  </w:style>
  <w:style w:type="character" w:styleId="19">
    <w:name w:val="Emphasis"/>
    <w:basedOn w:val="15"/>
    <w:qFormat/>
    <w:uiPriority w:val="0"/>
    <w:rPr>
      <w:i/>
    </w:rPr>
  </w:style>
  <w:style w:type="paragraph" w:customStyle="1" w:styleId="20">
    <w:name w:val="Plain Text"/>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21">
    <w:name w:val="List Paragraph"/>
    <w:basedOn w:val="1"/>
    <w:qFormat/>
    <w:uiPriority w:val="34"/>
    <w:pPr>
      <w:ind w:firstLine="420" w:firstLineChars="200"/>
    </w:pPr>
  </w:style>
  <w:style w:type="paragraph" w:customStyle="1" w:styleId="22">
    <w:name w:val="Char Char Char1 Char"/>
    <w:basedOn w:val="1"/>
    <w:unhideWhenUsed/>
    <w:qFormat/>
    <w:uiPriority w:val="99"/>
    <w:pPr>
      <w:widowControl/>
      <w:spacing w:beforeLines="0" w:after="160" w:afterLines="0" w:line="240" w:lineRule="exact"/>
      <w:jc w:val="left"/>
    </w:pPr>
    <w:rPr>
      <w:rFonts w:hint="eastAsia" w:ascii="Verdana" w:hAnsi="Verdana"/>
      <w:sz w:val="18"/>
      <w:lang w:eastAsia="en-US"/>
    </w:rPr>
  </w:style>
  <w:style w:type="paragraph" w:customStyle="1" w:styleId="23">
    <w:name w:val="笔杆儿"/>
    <w:basedOn w:val="24"/>
    <w:qFormat/>
    <w:uiPriority w:val="0"/>
    <w:pPr>
      <w:widowControl/>
      <w:adjustRightInd w:val="0"/>
      <w:snapToGrid w:val="0"/>
      <w:spacing w:line="400" w:lineRule="exact"/>
    </w:pPr>
    <w:rPr>
      <w:rFonts w:ascii="Calibri" w:hAnsi="Calibri" w:eastAsia="宋体" w:cs="Times New Roman"/>
      <w:kern w:val="0"/>
      <w:sz w:val="24"/>
      <w:szCs w:val="32"/>
    </w:rPr>
  </w:style>
  <w:style w:type="paragraph" w:customStyle="1" w:styleId="24">
    <w:name w:val="标准公文"/>
    <w:basedOn w:val="1"/>
    <w:qFormat/>
    <w:uiPriority w:val="0"/>
    <w:pPr>
      <w:spacing w:line="580" w:lineRule="exact"/>
      <w:ind w:firstLine="200" w:firstLineChars="200"/>
    </w:pPr>
    <w:rPr>
      <w:rFonts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4501</Words>
  <Characters>4681</Characters>
  <Lines>0</Lines>
  <Paragraphs>0</Paragraphs>
  <TotalTime>2</TotalTime>
  <ScaleCrop>false</ScaleCrop>
  <LinksUpToDate>false</LinksUpToDate>
  <CharactersWithSpaces>4708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2019-04-19T03:06:00Z</dcterms:created>
  <dc:creator>Administrator</dc:creator>
  <cp:lastModifiedBy>心安</cp:lastModifiedBy>
  <cp:lastPrinted>2025-12-01T03:58:00Z</cp:lastPrinted>
  <dcterms:modified xsi:type="dcterms:W3CDTF">2026-03-19T01:10:10Z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8ACE8B30202B4B10B758F49153766C8E_13</vt:lpwstr>
  </property>
  <property fmtid="{D5CDD505-2E9C-101B-9397-08002B2CF9AE}" pid="4" name="KSOTemplateDocerSaveRecord">
    <vt:lpwstr>eyJoZGlkIjoiNTk1ZmVkMTdkZGI2OWQ1MmFkZDY3ZDE5OTQxZmMxODYiLCJ1c2VySWQiOiI3NzI1MjYxNTUifQ==</vt:lpwstr>
  </property>
</Properties>
</file>