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0" w:firstLineChars="1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西宁市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湟中区生态环境局202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年法治政府</w:t>
      </w:r>
    </w:p>
    <w:p w14:paraId="560F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建设情况报告</w:t>
      </w:r>
    </w:p>
    <w:p w14:paraId="19E2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F98186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beforeAutospacing="0" w:line="576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年以来，在区委、区政府的正确领导下，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我局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坚持以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近平总书记关于全面依法治国重要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述，不断强化法治意识，提高依法行政水平，规范和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善各项规章制度，严格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按照《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西宁市湟中区2025年法治政府建设工作要点》要求，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履行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法定职责，深入推进依法行政，切实加快法治政府建设，现将有关情况报告如下:</w:t>
      </w:r>
    </w:p>
    <w:p w14:paraId="3A0C3A5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一、深入学习宣传贯彻习近平法治思想情况</w:t>
      </w:r>
    </w:p>
    <w:p w14:paraId="2B73A7A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将习近平法治思想纳入党支部学习计划重点学习内容，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采取领导班子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局务会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专题学、领导干部带头学、全体党员干部集中学的方式，组织学习习近平新时代中国特色社会主义思想，深刻领会党的十九大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、党的二十大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精神实质，真正用习近平新时代中国特色社会主义思想武装头脑、指导实践、推动工作。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2025年累计开展习近平法治思想专题学习培训4次，普法学习教育8次。</w:t>
      </w:r>
    </w:p>
    <w:p w14:paraId="0F7F95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推进法治政府建设的主要举措及成效</w:t>
      </w:r>
    </w:p>
    <w:p w14:paraId="7980AF1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（一）持续完善工作推进机制</w:t>
      </w:r>
    </w:p>
    <w:p w14:paraId="3AB4539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70C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1.严格落实推进法治建设主体职责。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党政主要负责人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高度重视法治政府建设工作的重要性，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做好依法行政、依法治污的“宣传者”和“推动者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带头学习和宣传习近平法治思想，及时传达中央和本市有关法治建设的重大决策部署，亲自宣讲党内法规，积极安排党组理论学习中心组专题学法，抓好各级领导干部带头厉行法治、带头依法办事。自觉履行年终述职述法，全面总结履行推进法治建设第一责任人职责情况。</w:t>
      </w:r>
    </w:p>
    <w:p w14:paraId="4F85D4E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2.明确政府机构职能职责。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及时动态调整权责清单。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严格落实文件三级审签制度，控制发文数量，2025年我局共印发文件118个，无需要清理的规范性文件。严格落实重大行政决策程序，对情节复杂或者重大违法行为给与较重的行政处罚的案件，针对案件事实是否调查清楚等进行集体讨论，并形成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由市生态环境局进行法制审核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B3406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70C0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3.做好法治政府建设示范创建工作。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全面提升机构规范化、装备现代化、队伍专业化水平，2025年区生态环境综合行政执法大队获评执法机构规范化建设单位。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认真贯彻落实《中华人民共和国行政复议法》，畅通行政复议渠道，依法履行行政复议职责。2025年无行政复议案件发生。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严格落实《西宁市行政机关负责人出庭应诉规定》，规范行政应诉行为。2025年无行政应诉案件发生。</w:t>
      </w:r>
    </w:p>
    <w:p w14:paraId="32B8D71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持续促进依法行政全面落实</w:t>
      </w:r>
    </w:p>
    <w:p w14:paraId="62A5C97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4.严格规范依法决策程序。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源头提高环评审批质量和效率，从简从快办理环评审批事项，落实项目建设单位生态环境保护主体责任。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2025年完成建设项目审批29个。</w:t>
      </w:r>
    </w:p>
    <w:p w14:paraId="641869D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5.加大重点领域行政执法力度。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对重点污染源等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开展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日常监察和专项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检查，以“双随机、一公开”监管和“执法+帮扶”为基本手段，对潜在风险大、可能造成严重后果的加强日常监管和执法巡查，从源头上预防和化解违法风险。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共查处环境违法案件11起，处罚金额15.7万元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40457CCB"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6.积极发挥行政执法监督职能。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全面推动企业环保自律体系建设，在行政处罚之前提前介入，采取企业约谈等形式，提示警醒企业规范环境行为，坚决杜绝“一刀切”式环境执法。2025年共约谈企业14次30家。</w:t>
      </w:r>
      <w:r>
        <w:rPr>
          <w:rFonts w:hint="eastAsia" w:ascii="仿宋_GB2312" w:hAnsi="Calibri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严格按照《青海省生态环境行政处罚裁量基准规定（试行）》的规定，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对首次发现企业存在的违法行为轻微、未产生危害后果且违法者能及时改正的违法行为，实施“首违不罚”“免于处罚”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2025年共有2起案件免于行政处罚，免罚金额20万元。</w:t>
      </w:r>
    </w:p>
    <w:p w14:paraId="3674CA9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8.严格做好行政执法质量提升工作。一是</w:t>
      </w: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通过精准培训、实战练兵与伦理培育的多维发力，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推行“线上+线下” 融合模式，将法律法规等作为必修内容，通过集中学习兵等方式，倒逼学习实效，2025年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组织全体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开展集中学习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Calibri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以污染源自动监控系统和移动执法系统为平台，借力无人机等科技手段加强对污染源的有效监控，推进靶向精准执法和非现场监管执法，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基本做到执法人员和执法业务“两个全覆盖”，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使用移动执法设备制作现场检查笔录共计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234D2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持续深化法治领域改革</w:t>
      </w:r>
    </w:p>
    <w:p w14:paraId="716C5B4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leftChars="0" w:firstLine="643" w:firstLineChars="20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9.做好行政执法体制改革。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联合区公安局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转发《环境保护行政执法与刑事司法衔接工作办法》的通知（湟公通（2022）2号）。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日常工作中，不断加大环境行政执法力度，依法严厉查处各类环境违法行为，在办理环境违法案件中，发现存在涉嫌生态环境犯罪行为的，按规定及时向公安局移送，2025年无移送公安局案件。</w:t>
      </w:r>
    </w:p>
    <w:p w14:paraId="19D82F6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10.深化行政复议体制改革。一是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加强行政复议工作。认真贯彻落实《中华人民共和国行政复议法》，畅通行政复议渠道，依法履行行政复议职责，并积极开展以案释法工作，强化依法行政。2025年无行政复议案件发生。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做好行政应诉工作。严格落实《西宁市行政机关负责人出庭应诉规定》，规范行政应诉行为。2025年无行政应诉案件发生。</w:t>
      </w:r>
    </w:p>
    <w:p w14:paraId="65FA070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（四）持续优化法治化营商环境</w:t>
      </w:r>
    </w:p>
    <w:p w14:paraId="246E373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leftChars="0" w:firstLine="643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11.规范涉企检查等行政执法行为。一是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认真落实“三项制度”，严格规范行政执法行为，推进生态行政执法队伍建设，切实维护群众合法权益。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全面推行行政执法公示制度。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机构改革后我局严格按市生态环境局要求填写《西宁市生态环境局信息发布审签单》。同时在环境行政处罚案件办理信息系统对执法信息进行公开。公开了11起环境行政处罚行为。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推行执法全过程记录制度情况。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在制作案卷过程中对案卷中调查取证、询问当事人等行政执法活动实现了全程记录，并进行存档；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推行重大执法决定法治审核制度情况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将查处的问题报市生态环境局申请立案，并由市生态环境局法规科进行法制审核,严格按照上级部门相关制度开展相关工作。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 w:bidi="ar-SA"/>
        </w:rPr>
        <w:t>二是严格涉企行政检查制度。</w:t>
      </w:r>
      <w:r>
        <w:rPr>
          <w:rStyle w:val="1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结合上级部门要求及工作实际制定《涉企行政检查计划表》，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严格按照计划规定进行检查，</w:t>
      </w:r>
      <w:r>
        <w:rPr>
          <w:rStyle w:val="1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严格履行“扫码入企”等执法检查流程，实现“不审批不入企”“不扫码不检查”，不影响企业正常经营活动，做到无事不扰，2025年我局行政检查频次同比下降33%。</w:t>
      </w:r>
    </w:p>
    <w:p w14:paraId="228507F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（七）持续夯实法治建设基础</w:t>
      </w:r>
    </w:p>
    <w:p w14:paraId="12FD050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12.深入推进普法依法治理。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积极推进“八五”普法规划和决议贯彻落实。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抓好重点对象学法，强化生态环境法治思维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将环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保相关的法律法规融入到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全局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干部职工日常学习当中，积极组织集中学习，督促开展自学，组织相关科室工作人员参加省厅、市局组织的执法、排污许可证等方面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专题培训。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开展多层次环保法律法规宣传教育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以“六·五世界环境日”“4·15”全民国家安全教育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等重要节日为契机，组织开展系列环境保护宣传活动。利用悬挂横幅等载体，广泛宣传环保方针政策、法律法规等，科普环保小常识，环保节能等相关内容。同时，积极组织开展集中宣传等，营造良好的生态环境保护宣传氛。截至目前，共开展环保法律法规等宣传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次。</w:t>
      </w:r>
    </w:p>
    <w:p w14:paraId="7F89E2A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存在的问题</w:t>
      </w:r>
    </w:p>
    <w:p w14:paraId="2C27F76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在法治建设工作中虽然取得了一些成绩，但依然存在一些问题和不足：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对全面推进生态环保系统法治建设工作的必要性、长期性的认识还不够深刻。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环境执法监管机制还需进一步完善。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创新能力不足，普法形式单一，传统普法方式受众范围小，普法氛围不够浓厚，普法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"http://www.mswk.cn/Article/List/List_87.html" \t "http://www.mswk.cn/Article/_blank"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载体及普法阵地建设水平还不够高。</w:t>
      </w:r>
    </w:p>
    <w:p w14:paraId="27C9622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、202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年推进法治政府建设的主要安排</w:t>
      </w:r>
    </w:p>
    <w:p w14:paraId="2E486CF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6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年，我局将坚决贯彻落实党的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二十大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精神和习近平生态文明思想、习近平法治思想，围绕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政府工作部署，重点从以下三个方面加强生态环境法治建设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持续学习宣传贯彻习近平法治思想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不断完善地方生态环境保护法治保障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持续加大对依法治污的统筹推进力度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深化生态环境保护宣传教育。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1B027A-0489-4E77-BD72-49568F7E28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61A9E3-D818-401A-81AA-7AB03835E18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AC46ECC7-DE93-4349-848C-808D7241F8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E5E372-6B33-42DE-9720-D734836BC94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1514581-007B-44D0-A25D-E374ADED55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74EF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426EC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426EC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DCAB7"/>
    <w:multiLevelType w:val="singleLevel"/>
    <w:tmpl w:val="EB8DCA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zNmNjc3YTA0ODFmNzk5ZGM1ZGVhNjgzMmJhY2IifQ=="/>
  </w:docVars>
  <w:rsids>
    <w:rsidRoot w:val="0EA52E6A"/>
    <w:rsid w:val="00411CA3"/>
    <w:rsid w:val="014D4677"/>
    <w:rsid w:val="015B3238"/>
    <w:rsid w:val="02685C0C"/>
    <w:rsid w:val="02714395"/>
    <w:rsid w:val="036F3E2C"/>
    <w:rsid w:val="03CD1A9F"/>
    <w:rsid w:val="03D1333D"/>
    <w:rsid w:val="040F3E66"/>
    <w:rsid w:val="049C1B9D"/>
    <w:rsid w:val="05946D18"/>
    <w:rsid w:val="05DE7F94"/>
    <w:rsid w:val="06257970"/>
    <w:rsid w:val="07283BBC"/>
    <w:rsid w:val="0748600C"/>
    <w:rsid w:val="079052BE"/>
    <w:rsid w:val="07B611C8"/>
    <w:rsid w:val="07B90CB8"/>
    <w:rsid w:val="08470072"/>
    <w:rsid w:val="09255714"/>
    <w:rsid w:val="09376339"/>
    <w:rsid w:val="0A777490"/>
    <w:rsid w:val="0AD60B19"/>
    <w:rsid w:val="0AE47DFA"/>
    <w:rsid w:val="0B0C41E8"/>
    <w:rsid w:val="0D183D8B"/>
    <w:rsid w:val="0D1D5845"/>
    <w:rsid w:val="0DD028B8"/>
    <w:rsid w:val="0E8518F4"/>
    <w:rsid w:val="0EA52E6A"/>
    <w:rsid w:val="0ED036BF"/>
    <w:rsid w:val="0FFC3E38"/>
    <w:rsid w:val="102D5D9F"/>
    <w:rsid w:val="10645539"/>
    <w:rsid w:val="109A0F5B"/>
    <w:rsid w:val="10F36FE9"/>
    <w:rsid w:val="12154D3D"/>
    <w:rsid w:val="122D652B"/>
    <w:rsid w:val="122D739D"/>
    <w:rsid w:val="12AC38F3"/>
    <w:rsid w:val="12CD1ABC"/>
    <w:rsid w:val="13261758"/>
    <w:rsid w:val="132711CC"/>
    <w:rsid w:val="140212F1"/>
    <w:rsid w:val="1416726F"/>
    <w:rsid w:val="146B158C"/>
    <w:rsid w:val="148E0DD7"/>
    <w:rsid w:val="14D058B3"/>
    <w:rsid w:val="15370588"/>
    <w:rsid w:val="15A30DC6"/>
    <w:rsid w:val="15B42ABF"/>
    <w:rsid w:val="16C531D6"/>
    <w:rsid w:val="171F3450"/>
    <w:rsid w:val="1864257A"/>
    <w:rsid w:val="18664544"/>
    <w:rsid w:val="189C1D14"/>
    <w:rsid w:val="1912647A"/>
    <w:rsid w:val="198D3D53"/>
    <w:rsid w:val="1A7F369B"/>
    <w:rsid w:val="1A9133CF"/>
    <w:rsid w:val="1B5A7C65"/>
    <w:rsid w:val="1BA01B1B"/>
    <w:rsid w:val="1C2E5379"/>
    <w:rsid w:val="1CCC2E94"/>
    <w:rsid w:val="1D3369BF"/>
    <w:rsid w:val="1D4806BC"/>
    <w:rsid w:val="1D525097"/>
    <w:rsid w:val="1DD43CFE"/>
    <w:rsid w:val="1E217771"/>
    <w:rsid w:val="1E25455A"/>
    <w:rsid w:val="1E4A3FC0"/>
    <w:rsid w:val="1F2F284E"/>
    <w:rsid w:val="1F5275D0"/>
    <w:rsid w:val="1F5F3A9B"/>
    <w:rsid w:val="1FCA53B9"/>
    <w:rsid w:val="207D242B"/>
    <w:rsid w:val="209634ED"/>
    <w:rsid w:val="23280B39"/>
    <w:rsid w:val="24E833C8"/>
    <w:rsid w:val="24F17F58"/>
    <w:rsid w:val="25137802"/>
    <w:rsid w:val="257A518B"/>
    <w:rsid w:val="264B2FCC"/>
    <w:rsid w:val="26541E80"/>
    <w:rsid w:val="26926505"/>
    <w:rsid w:val="27693709"/>
    <w:rsid w:val="27B47E00"/>
    <w:rsid w:val="285C501C"/>
    <w:rsid w:val="28947564"/>
    <w:rsid w:val="29353027"/>
    <w:rsid w:val="2A13795C"/>
    <w:rsid w:val="2A1738F0"/>
    <w:rsid w:val="2A843F46"/>
    <w:rsid w:val="2B2056C6"/>
    <w:rsid w:val="2C8B2374"/>
    <w:rsid w:val="2C8E3C12"/>
    <w:rsid w:val="2CCA2E9C"/>
    <w:rsid w:val="2D0619FA"/>
    <w:rsid w:val="2D410C84"/>
    <w:rsid w:val="2E397F9B"/>
    <w:rsid w:val="2E456552"/>
    <w:rsid w:val="2F0C2580"/>
    <w:rsid w:val="2F146650"/>
    <w:rsid w:val="2F1523C9"/>
    <w:rsid w:val="2F1D7BB8"/>
    <w:rsid w:val="2F7B222C"/>
    <w:rsid w:val="301B57BD"/>
    <w:rsid w:val="30534F57"/>
    <w:rsid w:val="30D20571"/>
    <w:rsid w:val="30F753D6"/>
    <w:rsid w:val="310B6A3D"/>
    <w:rsid w:val="325356E2"/>
    <w:rsid w:val="337376BE"/>
    <w:rsid w:val="33F94067"/>
    <w:rsid w:val="343F10D3"/>
    <w:rsid w:val="3518676F"/>
    <w:rsid w:val="35521C81"/>
    <w:rsid w:val="35645510"/>
    <w:rsid w:val="360A39AB"/>
    <w:rsid w:val="36527A5E"/>
    <w:rsid w:val="36AA5AEC"/>
    <w:rsid w:val="36BD1759"/>
    <w:rsid w:val="375F68D7"/>
    <w:rsid w:val="37BA3B0D"/>
    <w:rsid w:val="380134EA"/>
    <w:rsid w:val="3814321D"/>
    <w:rsid w:val="38D947C6"/>
    <w:rsid w:val="38F924F1"/>
    <w:rsid w:val="38FE5C7B"/>
    <w:rsid w:val="391B4A7F"/>
    <w:rsid w:val="398C3287"/>
    <w:rsid w:val="39B43C52"/>
    <w:rsid w:val="39B60CF7"/>
    <w:rsid w:val="39F52FDB"/>
    <w:rsid w:val="3A614714"/>
    <w:rsid w:val="3ABC7B9C"/>
    <w:rsid w:val="3AD13648"/>
    <w:rsid w:val="3BA7084C"/>
    <w:rsid w:val="3C2B322B"/>
    <w:rsid w:val="3D453E79"/>
    <w:rsid w:val="3DAE5EC2"/>
    <w:rsid w:val="3DBF1E7D"/>
    <w:rsid w:val="3E09134A"/>
    <w:rsid w:val="3E3C34CE"/>
    <w:rsid w:val="3ECA7A79"/>
    <w:rsid w:val="3EE6343A"/>
    <w:rsid w:val="3FC65745"/>
    <w:rsid w:val="408829FA"/>
    <w:rsid w:val="40DA0D7C"/>
    <w:rsid w:val="40F505A2"/>
    <w:rsid w:val="410B7187"/>
    <w:rsid w:val="41801923"/>
    <w:rsid w:val="41970A1B"/>
    <w:rsid w:val="42132798"/>
    <w:rsid w:val="42815953"/>
    <w:rsid w:val="42B37CEC"/>
    <w:rsid w:val="42CD2946"/>
    <w:rsid w:val="42E51972"/>
    <w:rsid w:val="43D67F21"/>
    <w:rsid w:val="44D5342A"/>
    <w:rsid w:val="45235894"/>
    <w:rsid w:val="45991206"/>
    <w:rsid w:val="45A04342"/>
    <w:rsid w:val="45AC718B"/>
    <w:rsid w:val="45CA7611"/>
    <w:rsid w:val="45D264C6"/>
    <w:rsid w:val="46146ADE"/>
    <w:rsid w:val="46970F44"/>
    <w:rsid w:val="46F030A7"/>
    <w:rsid w:val="47D2434A"/>
    <w:rsid w:val="48082673"/>
    <w:rsid w:val="485B09F4"/>
    <w:rsid w:val="49ED1B20"/>
    <w:rsid w:val="4A1D0657"/>
    <w:rsid w:val="4AAA17BF"/>
    <w:rsid w:val="4B125CE2"/>
    <w:rsid w:val="4B271062"/>
    <w:rsid w:val="4B8D5369"/>
    <w:rsid w:val="4BE156B5"/>
    <w:rsid w:val="4C001D6D"/>
    <w:rsid w:val="4C504A0F"/>
    <w:rsid w:val="4C975D73"/>
    <w:rsid w:val="4CAC181F"/>
    <w:rsid w:val="4D0F7FFF"/>
    <w:rsid w:val="4D902EEE"/>
    <w:rsid w:val="4DA70238"/>
    <w:rsid w:val="4E487C6D"/>
    <w:rsid w:val="4EDE7FB2"/>
    <w:rsid w:val="506A3ECB"/>
    <w:rsid w:val="50CE26AB"/>
    <w:rsid w:val="515D0203"/>
    <w:rsid w:val="51CD728F"/>
    <w:rsid w:val="51E11F6A"/>
    <w:rsid w:val="52F04F96"/>
    <w:rsid w:val="53195734"/>
    <w:rsid w:val="548549ED"/>
    <w:rsid w:val="54BE2A37"/>
    <w:rsid w:val="54D9161F"/>
    <w:rsid w:val="560C77D2"/>
    <w:rsid w:val="56170651"/>
    <w:rsid w:val="57A815DE"/>
    <w:rsid w:val="57B40121"/>
    <w:rsid w:val="588875E4"/>
    <w:rsid w:val="5889335C"/>
    <w:rsid w:val="58B41147"/>
    <w:rsid w:val="58CC1389"/>
    <w:rsid w:val="58E97957"/>
    <w:rsid w:val="593772D0"/>
    <w:rsid w:val="5A0A227A"/>
    <w:rsid w:val="5A13112F"/>
    <w:rsid w:val="5A15432B"/>
    <w:rsid w:val="5A3C4794"/>
    <w:rsid w:val="5B3C46B5"/>
    <w:rsid w:val="5B557525"/>
    <w:rsid w:val="5B8147BE"/>
    <w:rsid w:val="5BE2700B"/>
    <w:rsid w:val="5BE56AFB"/>
    <w:rsid w:val="5C183C23"/>
    <w:rsid w:val="5CD8040E"/>
    <w:rsid w:val="5D213B63"/>
    <w:rsid w:val="5D5F468B"/>
    <w:rsid w:val="5E0019CA"/>
    <w:rsid w:val="5FDF3861"/>
    <w:rsid w:val="60651FB9"/>
    <w:rsid w:val="609C381A"/>
    <w:rsid w:val="61355E2F"/>
    <w:rsid w:val="6142679E"/>
    <w:rsid w:val="614B7400"/>
    <w:rsid w:val="623B397D"/>
    <w:rsid w:val="62456C52"/>
    <w:rsid w:val="62E0001C"/>
    <w:rsid w:val="62EE2739"/>
    <w:rsid w:val="62F31AFE"/>
    <w:rsid w:val="633B34A5"/>
    <w:rsid w:val="63656322"/>
    <w:rsid w:val="63AB4186"/>
    <w:rsid w:val="64A357A5"/>
    <w:rsid w:val="64C80D68"/>
    <w:rsid w:val="65CC4888"/>
    <w:rsid w:val="65E6594A"/>
    <w:rsid w:val="666112BC"/>
    <w:rsid w:val="666351EC"/>
    <w:rsid w:val="66CA0DC7"/>
    <w:rsid w:val="66EC3434"/>
    <w:rsid w:val="6727621A"/>
    <w:rsid w:val="6747066A"/>
    <w:rsid w:val="67DE6F36"/>
    <w:rsid w:val="67EC1211"/>
    <w:rsid w:val="68277C5A"/>
    <w:rsid w:val="68AD63C2"/>
    <w:rsid w:val="694A4441"/>
    <w:rsid w:val="69540E1C"/>
    <w:rsid w:val="6AB57FE0"/>
    <w:rsid w:val="6ABC136F"/>
    <w:rsid w:val="6ACF10A2"/>
    <w:rsid w:val="6AE0505D"/>
    <w:rsid w:val="6AF705F9"/>
    <w:rsid w:val="6BB42046"/>
    <w:rsid w:val="6C405062"/>
    <w:rsid w:val="6C4C227F"/>
    <w:rsid w:val="6C6C1524"/>
    <w:rsid w:val="6C7B3CED"/>
    <w:rsid w:val="6CD504C6"/>
    <w:rsid w:val="6CD81D64"/>
    <w:rsid w:val="6CEB5F3B"/>
    <w:rsid w:val="6DF350A8"/>
    <w:rsid w:val="6E0C7F17"/>
    <w:rsid w:val="6E751F61"/>
    <w:rsid w:val="6EC6456A"/>
    <w:rsid w:val="6F8C57B4"/>
    <w:rsid w:val="6FAE224A"/>
    <w:rsid w:val="6FE078AE"/>
    <w:rsid w:val="703674CE"/>
    <w:rsid w:val="70384FF4"/>
    <w:rsid w:val="706C1141"/>
    <w:rsid w:val="709A02F9"/>
    <w:rsid w:val="71463740"/>
    <w:rsid w:val="717149FA"/>
    <w:rsid w:val="71B94C16"/>
    <w:rsid w:val="71E9373A"/>
    <w:rsid w:val="721F290F"/>
    <w:rsid w:val="722E2B52"/>
    <w:rsid w:val="7249798C"/>
    <w:rsid w:val="72897D89"/>
    <w:rsid w:val="72961B8E"/>
    <w:rsid w:val="72A5093A"/>
    <w:rsid w:val="72B56DCF"/>
    <w:rsid w:val="72CB03A1"/>
    <w:rsid w:val="72F571CC"/>
    <w:rsid w:val="733E6DC5"/>
    <w:rsid w:val="734D708D"/>
    <w:rsid w:val="73B2330F"/>
    <w:rsid w:val="73C05A2C"/>
    <w:rsid w:val="73EC4A73"/>
    <w:rsid w:val="74400593"/>
    <w:rsid w:val="74C25B84"/>
    <w:rsid w:val="74E4574A"/>
    <w:rsid w:val="75357D54"/>
    <w:rsid w:val="75631380"/>
    <w:rsid w:val="762B25DE"/>
    <w:rsid w:val="76740D50"/>
    <w:rsid w:val="768C7E47"/>
    <w:rsid w:val="76CA4E14"/>
    <w:rsid w:val="781B5927"/>
    <w:rsid w:val="788F00C3"/>
    <w:rsid w:val="78AA0A59"/>
    <w:rsid w:val="79815C5D"/>
    <w:rsid w:val="79B3393D"/>
    <w:rsid w:val="7A342CD0"/>
    <w:rsid w:val="7B05641A"/>
    <w:rsid w:val="7BA06143"/>
    <w:rsid w:val="7BCD3B2A"/>
    <w:rsid w:val="7BDA78C7"/>
    <w:rsid w:val="7C4D1E27"/>
    <w:rsid w:val="7D7B6E68"/>
    <w:rsid w:val="7D9341D0"/>
    <w:rsid w:val="7DDA1DE0"/>
    <w:rsid w:val="7E723DC7"/>
    <w:rsid w:val="7EEC7FF7"/>
    <w:rsid w:val="7F2A644F"/>
    <w:rsid w:val="7F565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customStyle="1" w:styleId="4">
    <w:name w:val="文档正文"/>
    <w:qFormat/>
    <w:uiPriority w:val="0"/>
    <w:pPr>
      <w:widowControl w:val="0"/>
      <w:snapToGrid w:val="0"/>
      <w:spacing w:before="60" w:beforeLines="0" w:after="60" w:afterLines="0" w:line="360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next w:val="1"/>
    <w:qFormat/>
    <w:uiPriority w:val="0"/>
    <w:pPr>
      <w:spacing w:line="560" w:lineRule="exact"/>
      <w:ind w:firstLine="480" w:firstLineChars="200"/>
    </w:pPr>
    <w:rPr>
      <w:rFonts w:ascii="宋体" w:hAnsi="宋体"/>
      <w:sz w:val="24"/>
    </w:rPr>
  </w:style>
  <w:style w:type="paragraph" w:styleId="8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6"/>
    <w:next w:val="1"/>
    <w:qFormat/>
    <w:uiPriority w:val="0"/>
    <w:pPr>
      <w:ind w:firstLine="420" w:firstLineChars="100"/>
    </w:pPr>
    <w:rPr>
      <w:rFonts w:ascii="宋体" w:hAnsi="宋体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2981</Words>
  <Characters>3094</Characters>
  <Lines>0</Lines>
  <Paragraphs>0</Paragraphs>
  <TotalTime>3</TotalTime>
  <ScaleCrop>false</ScaleCrop>
  <LinksUpToDate>false</LinksUpToDate>
  <CharactersWithSpaces>3452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2024-05-15T09:04:00Z</dcterms:created>
  <dc:creator>冬至夏末</dc:creator>
  <cp:lastModifiedBy>心安</cp:lastModifiedBy>
  <cp:lastPrinted>2025-12-01T07:23:00Z</cp:lastPrinted>
  <dcterms:modified xsi:type="dcterms:W3CDTF">2026-03-19T01:01:48Z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45F502269D68442EA4DBD848D7F9FE9D_13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