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C84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西宁市湟中区上五庄镇</w:t>
      </w:r>
    </w:p>
    <w:p w14:paraId="2D0ADF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关于2025年度法治政府建设情况报告</w:t>
      </w:r>
    </w:p>
    <w:p w14:paraId="036A7597">
      <w:pPr>
        <w:ind w:firstLine="640" w:firstLineChars="200"/>
        <w:rPr>
          <w:rFonts w:hint="eastAsia" w:ascii="仿宋_GB2312" w:hAnsi="仿宋_GB2312" w:eastAsia="仿宋_GB2312" w:cs="仿宋_GB2312"/>
          <w:kern w:val="0"/>
          <w:sz w:val="32"/>
          <w:szCs w:val="32"/>
          <w:lang w:val="en-US" w:eastAsia="zh-CN" w:bidi="ar-SA"/>
        </w:rPr>
      </w:pPr>
    </w:p>
    <w:p w14:paraId="1941E38C">
      <w:p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2025年，上五庄镇在区委、区政府的领导和支持下，坚持以习近平法治思想为引领，深入贯彻全面依法治国战略部署，认真落实中央和省市区法治政府建设会议精神，全面推进法治政府、法治社会和法治乡村建设，着力营造“遇事找法，办事依法，解决问题靠法，化解矛盾依法”的干事创业新常态，有效推动法治建设持续向好，为全镇经济社会发展提供了有力的法治保障。现将我镇2025年法治政府建设工作情况报告如下：</w:t>
      </w:r>
    </w:p>
    <w:p w14:paraId="47F55475">
      <w:pPr>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一、推进法治政府建设的主要举措及成效</w:t>
      </w:r>
    </w:p>
    <w:p w14:paraId="3007E7FD">
      <w:pPr>
        <w:ind w:firstLine="643" w:firstLineChars="200"/>
        <w:rPr>
          <w:rFonts w:hint="eastAsia" w:ascii="仿宋_GB2312" w:hAnsi="仿宋_GB2312" w:eastAsia="仿宋_GB2312" w:cs="仿宋_GB2312"/>
          <w:kern w:val="0"/>
          <w:sz w:val="32"/>
          <w:szCs w:val="32"/>
          <w:lang w:val="en-US" w:eastAsia="zh-CN" w:bidi="ar-SA"/>
        </w:rPr>
      </w:pPr>
      <w:r>
        <w:rPr>
          <w:rStyle w:val="5"/>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（一）强化组织领导，压实工作责任。</w:t>
      </w:r>
      <w:r>
        <w:rPr>
          <w:rFonts w:hint="eastAsia" w:ascii="仿宋_GB2312" w:hAnsi="仿宋_GB2312" w:eastAsia="仿宋_GB2312" w:cs="仿宋_GB2312"/>
          <w:kern w:val="0"/>
          <w:sz w:val="32"/>
          <w:szCs w:val="32"/>
          <w:lang w:val="en-US" w:eastAsia="zh-CN" w:bidi="ar-SA"/>
        </w:rPr>
        <w:t>为确保法治政府建设工作的有序开展，及时调整了法治建设工作领导小组，以镇党委书记为组长，镇长为副组长，领导班子其他成员及综合治理办公室干部为成员，负责统筹协调全镇法治建设工作。同时，结合今年工作实际，将法治建设成效纳入年度绩效考核体系，有效激发了各级干部参与法治建设的积极性和主动性。</w:t>
      </w:r>
    </w:p>
    <w:p w14:paraId="3F5EFD87">
      <w:pPr>
        <w:ind w:firstLine="643" w:firstLineChars="200"/>
        <w:rPr>
          <w:rFonts w:hint="eastAsia" w:ascii="仿宋_GB2312" w:hAnsi="仿宋_GB2312" w:eastAsia="仿宋_GB2312" w:cs="仿宋_GB2312"/>
          <w:kern w:val="0"/>
          <w:sz w:val="32"/>
          <w:szCs w:val="32"/>
          <w:lang w:val="en-US" w:eastAsia="zh-CN" w:bidi="ar-SA"/>
        </w:rPr>
      </w:pPr>
      <w:r>
        <w:rPr>
          <w:rStyle w:val="5"/>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（二）强化法治意识，提升法治素养。</w:t>
      </w:r>
      <w:r>
        <w:rPr>
          <w:rFonts w:hint="eastAsia" w:ascii="仿宋_GB2312" w:hAnsi="仿宋_GB2312" w:eastAsia="仿宋_GB2312" w:cs="仿宋_GB2312"/>
          <w:kern w:val="0"/>
          <w:sz w:val="32"/>
          <w:szCs w:val="32"/>
          <w:lang w:val="en-US" w:eastAsia="zh-CN" w:bidi="ar-SA"/>
        </w:rPr>
        <w:t>法治意识是法治建设的基础。我镇高度重视法治宣传教育工作，通过多种形式、多种渠道加强法治宣传教育，不断提升干部群众的法治素养。一是加强在职干部法治教育，通过通过集中学习研讨、个人自学等方式，重点抓好在职党员干部的学法工作，领导班子认真研读《党政主要负责人履行推进法治建设第一责任人职责规定》，全镇干部职工深入学习《宪法》、《党章》等法律法规和习近平总书记系列重要讲话精神特别是关于全面依法治国的重要论述，学习贯彻落实党的二十大以及中央全面依法治国工作会议精神，同时利用每周一、五工作例会进行会前学习习近平法治思想、宪法以及相关法律法规，提高干部的法律素养和依法行政能力。一年来，党委中心组学习10余次，专题学习研讨3次，干部集中学习10余次，有效推进了领导干部学法系统化、经常化、规范化建设。二是充分利用“山水上五庄”微信公众号、微信工作群、各村LED宣传屏等线上平台，广泛宣传法律法规和法治理念，营造浓厚的法治氛围。三是组织开展了“送法进村”、“法律进社区”、“法律进校园”等主题宣传活动，通过发放宣传资料并现场宣讲、开展法律咨询等方式，广泛宣传防范电信网络诈骗、反邪教、禁毒等与群众生活息息相关的法律知识，将法律知识送到群众身边，特别是加强了对青少年的法治教育，引导青少年树立法治观念，增强法治意识。四是以20个清真寺和1个藏传佛教寺院为法治宣传教育阵地，充分发挥寺管会作用，加强对信教群众的法治讲座和培训，推进寺院法治化。今年与镇属相关单位联合开展宗教场所法治宣传30余次，发放宣传资料1000余册。</w:t>
      </w:r>
    </w:p>
    <w:p w14:paraId="271768B8">
      <w:pPr>
        <w:ind w:firstLine="643" w:firstLineChars="200"/>
        <w:rPr>
          <w:rFonts w:hint="eastAsia" w:ascii="仿宋_GB2312" w:hAnsi="仿宋_GB2312" w:eastAsia="仿宋_GB2312" w:cs="仿宋_GB2312"/>
          <w:kern w:val="0"/>
          <w:sz w:val="32"/>
          <w:szCs w:val="32"/>
          <w:lang w:val="en-US" w:eastAsia="zh-CN" w:bidi="ar-SA"/>
        </w:rPr>
      </w:pPr>
      <w:r>
        <w:rPr>
          <w:rStyle w:val="5"/>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（三）完善法治机制，规范行政行为。</w:t>
      </w:r>
      <w:r>
        <w:rPr>
          <w:rFonts w:hint="eastAsia" w:ascii="仿宋_GB2312" w:hAnsi="仿宋_GB2312" w:eastAsia="仿宋_GB2312" w:cs="仿宋_GB2312"/>
          <w:kern w:val="0"/>
          <w:sz w:val="32"/>
          <w:szCs w:val="32"/>
          <w:lang w:val="en-US" w:eastAsia="zh-CN" w:bidi="ar-SA"/>
        </w:rPr>
        <w:t>法治机制是保障法治建设顺利推进的关键。我镇注重完善法治机制建设，规范行政行为，确保各项工作依法依规开展。一是认真贯彻落实中纪委"三重一大"制度，确保决策的科学性、民主性和合法性。二是加强文件管理，对镇级各类文件进行了全面清理和审查，确保文件的规范性。同时督促政务公开，增强工作透明度，认真贯彻落实中央和省市区政府信息公开的相关要求，重点推进行政权力运行、重大建设项目、政务收支、民生等重点领域信息公开，严格执行重大行政决策法定程序，广泛接受群众监督，充分保障群众知情权、参与权、表达权和监督权。三是强化廉政建设，推进依法执政。充分利用镇党委会、领导会以及工作例会，开展廉政宣传，在镇形成浓厚的廉政氛围。坚持领导干部述职述廉制度和重大事项报告制度，严格落实党风廉政建设责任制，建立健全促廉保廉机制。</w:t>
      </w:r>
    </w:p>
    <w:p w14:paraId="122196E9">
      <w:pPr>
        <w:ind w:firstLine="643" w:firstLineChars="200"/>
        <w:rPr>
          <w:rFonts w:hint="eastAsia" w:ascii="仿宋_GB2312" w:hAnsi="仿宋_GB2312" w:eastAsia="仿宋_GB2312" w:cs="仿宋_GB2312"/>
          <w:kern w:val="0"/>
          <w:sz w:val="32"/>
          <w:szCs w:val="32"/>
          <w:lang w:val="en-US" w:eastAsia="zh-CN" w:bidi="ar-SA"/>
        </w:rPr>
      </w:pPr>
      <w:r>
        <w:rPr>
          <w:rStyle w:val="5"/>
          <w:rFonts w:hint="eastAsia" w:ascii="Times New Roman" w:hAnsi="Times New Roman" w:eastAsia="楷体_GB2312" w:cs="Times New Roman"/>
          <w:bCs w:val="0"/>
          <w:i w:val="0"/>
          <w:iCs w:val="0"/>
          <w:caps w:val="0"/>
          <w:color w:val="000000"/>
          <w:spacing w:val="0"/>
          <w:kern w:val="0"/>
          <w:sz w:val="32"/>
          <w:szCs w:val="32"/>
          <w:shd w:val="clear" w:fill="FFFFFF"/>
          <w:lang w:val="en-US" w:eastAsia="zh-CN" w:bidi="ar"/>
        </w:rPr>
        <w:t>（四）加强法治保障，维护社会稳定。</w:t>
      </w:r>
      <w:r>
        <w:rPr>
          <w:rFonts w:hint="eastAsia" w:ascii="仿宋_GB2312" w:hAnsi="仿宋_GB2312" w:eastAsia="仿宋_GB2312" w:cs="仿宋_GB2312"/>
          <w:kern w:val="0"/>
          <w:sz w:val="32"/>
          <w:szCs w:val="32"/>
          <w:lang w:val="en-US" w:eastAsia="zh-CN" w:bidi="ar-SA"/>
        </w:rPr>
        <w:t>法治保障是维护社会稳定的重要手段。我镇注重加强法治保障工作，通过建立健全公共法律服务平台、完善矛盾纠纷排查化解机制等方式，为人民群众提供便捷高效的法律服务。一是加强了公共法律服务平台建设，以镇司法所为依托，通过法律宣传、培训等方式不断加强工作人员能力建设，更好地为人民群众提供法律咨询、法律援助等法律服务。二是完善了矛盾纠纷排查化解机制，建立了矛盾纠纷排查化解工作台账，对各类矛盾纠纷进行了全面排查和化解。年内共排查矛盾纠纷168起，化解168起，化解率100%，为群众提供全覆盖、全领域、全过程的纠纷化解服务。三是加强了社会治安综合治理工作，开展“维稳大巡防”，每日不定时、分批次开展巡逻活动，密切关注重点区域、重点人员，妥善处理突发事件，共出动“红袖章”巡逻队22支80余人，网格员159人，切实做到了“巷有人巡，村有人守、事有人报”，维护了社会稳定和人民群众的生命财产安全。安排开展护学行动，组织建立了10余人的镇级“护学岗”队伍，于每日上下学高峰时段在学校周边开展安全保卫和交通疏导工作，切实保护学生的人身安全。</w:t>
      </w:r>
    </w:p>
    <w:p w14:paraId="390496D0">
      <w:pPr>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二、法治政府建设存在的不足和原因</w:t>
      </w:r>
    </w:p>
    <w:p w14:paraId="22E4AAC7">
      <w:p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年来，虽然我镇的法治政府建设工作扎实开展，但存在一些问题和不足，主要表现在：一是法治工作宣传仍需加强。法治宣传载体还不够丰富，在宣传深度广度上有待拓展，群众参与的积极性、主动性还需提升。二是党员干部的法律素养需进一步强化。部分干部职工学法用法的能力不够，依法办事、依法处理事务方面仍显不足，运用法治思维和法治方式开展工作的能力还需要加强。</w:t>
      </w:r>
    </w:p>
    <w:p w14:paraId="72C65AE4">
      <w:pPr>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三、党政主要负责人履行推进法治建设第一责任人职责，加强法治政府建设的有关情况</w:t>
      </w:r>
    </w:p>
    <w:p w14:paraId="5D8B0E95">
      <w:pPr>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一是</w:t>
      </w:r>
      <w:r>
        <w:rPr>
          <w:rFonts w:hint="eastAsia" w:ascii="仿宋_GB2312" w:hAnsi="仿宋_GB2312" w:eastAsia="仿宋_GB2312" w:cs="仿宋_GB2312"/>
          <w:kern w:val="0"/>
          <w:sz w:val="32"/>
          <w:szCs w:val="32"/>
          <w:lang w:val="en-US" w:eastAsia="zh-CN" w:bidi="ar-SA"/>
        </w:rPr>
        <w:t>带头学法守法。坚持带头认真学习和深刻领会习近平法治思想的科学体系、丰富内涵、精髓要义，充分认识法治体系的重要性，增强坚定不移走中国特色社会主义法治道路的自信、底气和定力。坚定不移地贯彻落实党中央关于依法治国的重大决策部署。</w:t>
      </w:r>
      <w:r>
        <w:rPr>
          <w:rFonts w:hint="eastAsia" w:ascii="仿宋_GB2312" w:hAnsi="仿宋_GB2312" w:eastAsia="仿宋_GB2312" w:cs="仿宋_GB2312"/>
          <w:b/>
          <w:bCs/>
          <w:kern w:val="0"/>
          <w:sz w:val="32"/>
          <w:szCs w:val="32"/>
          <w:lang w:val="en-US" w:eastAsia="zh-CN" w:bidi="ar-SA"/>
        </w:rPr>
        <w:t>二是</w:t>
      </w:r>
      <w:r>
        <w:rPr>
          <w:rFonts w:hint="eastAsia" w:ascii="仿宋_GB2312" w:hAnsi="仿宋_GB2312" w:eastAsia="仿宋_GB2312" w:cs="仿宋_GB2312"/>
          <w:kern w:val="0"/>
          <w:sz w:val="32"/>
          <w:szCs w:val="32"/>
          <w:lang w:val="en-US" w:eastAsia="zh-CN" w:bidi="ar-SA"/>
        </w:rPr>
        <w:t>严格廉洁自律。心存敬畏，秉公用权，自觉履行党风廉政建设“一岗双责”，健全各项制度，坚持用制度管人管事，在大是大非面前敢于亮剑，自觉接受组织和干部群众的监督。</w:t>
      </w:r>
      <w:r>
        <w:rPr>
          <w:rFonts w:hint="eastAsia" w:ascii="仿宋_GB2312" w:hAnsi="仿宋_GB2312" w:eastAsia="仿宋_GB2312" w:cs="仿宋_GB2312"/>
          <w:b/>
          <w:bCs/>
          <w:kern w:val="0"/>
          <w:sz w:val="32"/>
          <w:szCs w:val="32"/>
          <w:lang w:val="en-US" w:eastAsia="zh-CN" w:bidi="ar-SA"/>
        </w:rPr>
        <w:t>三是</w:t>
      </w:r>
      <w:r>
        <w:rPr>
          <w:rFonts w:hint="eastAsia" w:ascii="仿宋_GB2312" w:hAnsi="仿宋_GB2312" w:eastAsia="仿宋_GB2312" w:cs="仿宋_GB2312"/>
          <w:kern w:val="0"/>
          <w:sz w:val="32"/>
          <w:szCs w:val="32"/>
          <w:lang w:val="en-US" w:eastAsia="zh-CN" w:bidi="ar-SA"/>
        </w:rPr>
        <w:t>抓好队伍建设。持续坚持干部职工学法用法工作,通过组织法律培训、讲座等，提升工作人员的法律意识和业务能力。</w:t>
      </w:r>
      <w:r>
        <w:rPr>
          <w:rFonts w:hint="eastAsia" w:ascii="仿宋_GB2312" w:hAnsi="仿宋_GB2312" w:eastAsia="仿宋_GB2312" w:cs="仿宋_GB2312"/>
          <w:b/>
          <w:bCs/>
          <w:kern w:val="0"/>
          <w:sz w:val="32"/>
          <w:szCs w:val="32"/>
          <w:lang w:val="en-US" w:eastAsia="zh-CN" w:bidi="ar-SA"/>
        </w:rPr>
        <w:t>四是</w:t>
      </w:r>
      <w:r>
        <w:rPr>
          <w:rFonts w:hint="eastAsia" w:ascii="仿宋_GB2312" w:hAnsi="仿宋_GB2312" w:eastAsia="仿宋_GB2312" w:cs="仿宋_GB2312"/>
          <w:kern w:val="0"/>
          <w:sz w:val="32"/>
          <w:szCs w:val="32"/>
          <w:lang w:val="en-US" w:eastAsia="zh-CN" w:bidi="ar-SA"/>
        </w:rPr>
        <w:t>将《中华人民共和国宪法》《民法典》等法律法规纳入学习计划，严格落实“谁执法谁普法”普法责任制,把学法用法与日常学习全面结合，全力营造依法治理、素德向善、文明守法的良好学习氛围。</w:t>
      </w:r>
      <w:r>
        <w:rPr>
          <w:rFonts w:hint="eastAsia" w:ascii="仿宋_GB2312" w:hAnsi="仿宋_GB2312" w:eastAsia="仿宋_GB2312" w:cs="仿宋_GB2312"/>
          <w:b/>
          <w:bCs/>
          <w:kern w:val="0"/>
          <w:sz w:val="32"/>
          <w:szCs w:val="32"/>
          <w:lang w:val="en-US" w:eastAsia="zh-CN" w:bidi="ar-SA"/>
        </w:rPr>
        <w:t>五是</w:t>
      </w:r>
      <w:r>
        <w:rPr>
          <w:rFonts w:hint="eastAsia" w:ascii="仿宋_GB2312" w:hAnsi="仿宋_GB2312" w:eastAsia="仿宋_GB2312" w:cs="仿宋_GB2312"/>
          <w:kern w:val="0"/>
          <w:sz w:val="32"/>
          <w:szCs w:val="32"/>
          <w:lang w:val="en-US" w:eastAsia="zh-CN" w:bidi="ar-SA"/>
        </w:rPr>
        <w:t>抓好法治基础。充分发挥法律顾问在基层的调解作用，全镇21个村、1个社区全部实现法律顾问签约服务，积极引导参与村务管理，结合实际，依法解决群众反映的热点、难点问题，有效的推动了依法治村的发展，维护了基层的和谐稳定。</w:t>
      </w:r>
    </w:p>
    <w:p w14:paraId="1A81F8DA">
      <w:pPr>
        <w:ind w:firstLine="640" w:firstLineChars="200"/>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四、下一年度推进法治政府建设的主要安排</w:t>
      </w:r>
    </w:p>
    <w:p w14:paraId="017C2EDF">
      <w:p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2026年度，上五庄镇将以习近平新时代中国特色社会主义思想为指导，全面贯彻落实党的二十大，二十届一中、二中、三中、四中全会精神，深入学习宣传贯彻习近平法治思想，按照区委、区政府有关法治工作要求，不断推动全镇各项事务纳入法治化、程序化、规范化的管理轨道，为全镇经济社会发展营造良好的法治环境。</w:t>
      </w:r>
      <w:bookmarkStart w:id="0" w:name="_GoBack"/>
      <w:bookmarkEnd w:id="0"/>
      <w:r>
        <w:rPr>
          <w:rFonts w:hint="eastAsia" w:ascii="仿宋_GB2312" w:hAnsi="仿宋_GB2312" w:eastAsia="仿宋_GB2312" w:cs="仿宋_GB2312"/>
          <w:b/>
          <w:bCs/>
          <w:kern w:val="0"/>
          <w:sz w:val="32"/>
          <w:szCs w:val="32"/>
          <w:lang w:val="en-US" w:eastAsia="zh-CN" w:bidi="ar-SA"/>
        </w:rPr>
        <w:t>一是持续加强干部法治教育。</w:t>
      </w:r>
      <w:r>
        <w:rPr>
          <w:rFonts w:hint="eastAsia" w:ascii="仿宋_GB2312" w:hAnsi="仿宋_GB2312" w:eastAsia="仿宋_GB2312" w:cs="仿宋_GB2312"/>
          <w:kern w:val="0"/>
          <w:sz w:val="32"/>
          <w:szCs w:val="32"/>
          <w:lang w:val="en-US" w:eastAsia="zh-CN" w:bidi="ar-SA"/>
        </w:rPr>
        <w:t>通过“法宣在线”“青海干部网络学院”等平台，组织干部职工参与学习与答题等活动，加强法律法规学习，保质保量完成网上学法用法学习任务。深化落实党政主要负责人推进法治建设第一责任人职责，扎实开展党委中心组学习及干部职工集体学法，丰富学法内容，提高学法效果，切实提高领导干部运用法治思维与法治方式解决问题的能力，进一步加强干部队伍法治素养。</w:t>
      </w:r>
      <w:r>
        <w:rPr>
          <w:rFonts w:hint="eastAsia" w:ascii="仿宋_GB2312" w:hAnsi="仿宋_GB2312" w:eastAsia="仿宋_GB2312" w:cs="仿宋_GB2312"/>
          <w:b/>
          <w:bCs/>
          <w:kern w:val="0"/>
          <w:sz w:val="32"/>
          <w:szCs w:val="32"/>
          <w:lang w:val="en-US" w:eastAsia="zh-CN" w:bidi="ar-SA"/>
        </w:rPr>
        <w:t>二是持续深化法治宣传。</w:t>
      </w:r>
      <w:r>
        <w:rPr>
          <w:rFonts w:hint="eastAsia" w:ascii="仿宋_GB2312" w:hAnsi="仿宋_GB2312" w:eastAsia="仿宋_GB2312" w:cs="仿宋_GB2312"/>
          <w:kern w:val="0"/>
          <w:sz w:val="32"/>
          <w:szCs w:val="32"/>
          <w:lang w:val="en-US" w:eastAsia="zh-CN" w:bidi="ar-SA"/>
        </w:rPr>
        <w:t>持续深入开展好普法宣传、法治讲座等活动，将《中华人民共和国宪法》《中华人民共和国民法典》及其他重点法律法规作为当前和今后一个时期法治宣传的重要政治任务，努力提高全镇群众的法律意识，引导辖区群众学会使用法律武器捍卫自身权益，源头减少违法犯罪事件的发生。</w:t>
      </w:r>
      <w:r>
        <w:rPr>
          <w:rFonts w:hint="eastAsia" w:ascii="仿宋_GB2312" w:hAnsi="仿宋_GB2312" w:eastAsia="仿宋_GB2312" w:cs="仿宋_GB2312"/>
          <w:b/>
          <w:bCs/>
          <w:kern w:val="0"/>
          <w:sz w:val="32"/>
          <w:szCs w:val="32"/>
          <w:lang w:val="en-US" w:eastAsia="zh-CN" w:bidi="ar-SA"/>
        </w:rPr>
        <w:t>三是夯实法治阵地建设。</w:t>
      </w:r>
      <w:r>
        <w:rPr>
          <w:rFonts w:hint="eastAsia" w:ascii="仿宋_GB2312" w:hAnsi="仿宋_GB2312" w:eastAsia="仿宋_GB2312" w:cs="仿宋_GB2312"/>
          <w:kern w:val="0"/>
          <w:sz w:val="32"/>
          <w:szCs w:val="32"/>
          <w:lang w:val="en-US" w:eastAsia="zh-CN" w:bidi="ar-SA"/>
        </w:rPr>
        <w:t>持续不断完善法治政府建设阵地，深入推进依法治镇、依法行政各项工作任务落实，努力建设成为人民群众满意的法治政府，推动全镇经济社会各项事业高质量发展。</w:t>
      </w:r>
    </w:p>
    <w:p w14:paraId="4FAB25ED">
      <w:pPr>
        <w:rPr>
          <w:rFonts w:hint="eastAsia" w:ascii="仿宋_GB2312" w:hAnsi="仿宋_GB2312" w:eastAsia="仿宋_GB2312" w:cs="仿宋_GB2312"/>
          <w:kern w:val="0"/>
          <w:sz w:val="32"/>
          <w:szCs w:val="32"/>
          <w:lang w:val="en-US" w:eastAsia="zh-CN" w:bidi="ar-SA"/>
        </w:rPr>
      </w:pPr>
    </w:p>
    <w:p w14:paraId="6822DC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53178"/>
    <w:rsid w:val="6AF53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2026-03-23T02:41:00Z</dcterms:created>
  <dc:creator>心安</dc:creator>
  <cp:lastModifiedBy>心安</cp:lastModifiedBy>
  <dcterms:modified xsi:type="dcterms:W3CDTF">2026-03-23T02:51:24Z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C87E3443C9054944935DA84700786A19_11</vt:lpwstr>
  </property>
  <property fmtid="{D5CDD505-2E9C-101B-9397-08002B2CF9AE}" pid="4" name="KSOTemplateDocerSaveRecord">
    <vt:lpwstr>eyJoZGlkIjoiNTk1ZmVkMTdkZGI2OWQ1MmFkZDY3ZDE5OTQxZmMxODYiLCJ1c2VySWQiOiI3NzI1MjYxNTUifQ==</vt:lpwstr>
  </property>
</Properties>
</file>