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西宁市湟中区民政局</w:t>
      </w:r>
    </w:p>
    <w:p w14:paraId="6D2E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关于2025年法治政府建设情况报告</w:t>
      </w:r>
    </w:p>
    <w:p w14:paraId="328F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E6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，西宁市湟中区民政局坚持以习近平法治思想为指导，深入贯彻落实中央、省、市、区关于法治政府建设的各项决策部署，紧紧围绕民政中心工作，扎实推进依法行政，持续提升治理效能，法治政府建设取得积极进展。现将具体情况报告如下：</w:t>
      </w:r>
    </w:p>
    <w:p w14:paraId="52F44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一、主要举措及成效</w:t>
      </w:r>
    </w:p>
    <w:p w14:paraId="76F5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强化法治学习，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注重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提升法治素养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我局将强化法治学习作为提升依法履职能力的重要抓手，通过构建多层次、全覆盖的学习体系，全面提升干部职工法治素养。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局党组理论学习中心组发挥引领作用，全年开展集体学习36次，系统研学习近平法治思想、《宪法》、《民法典》及民政领域专项法规，有效增强领导班子运用法治思维指导工作的能力。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全局层面组织集中学法活动44场，安排交流发言85人次，依托“法宣在线”平台实现18名工作人员线上学法全覆盖，并将法治教育深度融入年轻干部培养计划。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“第一议题”和“三重一大”决策机制，全年召开党组及扩大会议37次，依法依规审议涉及人事、采购、资金使用等85项重大议题，确保各项决策程序规范、过程透明，为民政事业高质量发展提供了坚实的法治保障。</w:t>
      </w:r>
    </w:p>
    <w:p w14:paraId="574B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（二）深化“放管服”改革，提升政务服务效能。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聚焦优化营商环境和便民利民，大力推进“互联网+政务服务”。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民生服务事项“一网通办”。在社会救助、残疾人“两项补贴”等高频事项中，全面推行“跨省通办”“全区通办”“全程网办”，全年完成数据比对3.6万条，受理救助核对家庭26526户，将救助审核时限由30个工作日压缩至10日内，审批效率显著提升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化婚姻登记管理服务。实施婚姻登记全国通办，严格执行《民法典》离婚冷静期制度，全年完成婚姻登记3228对（其中结婚1889对、离婚申请1042对、办理离婚455对、补发证件884对）；结合婚俗改革试点，优化服务流程，倡导文明新风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规范区划地名管理。完成康川街道办事处命名工作，完成与海北州海晏县界线联检，办理各类门牌2163件，维护了行政区划界线的法定性和稳定性。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便利老年人办事服务。落实《青海省老年人权益保障条例》，推行以居民身份证等有效证件替代老年优待证政策，为老年人提供更便捷服务。</w:t>
      </w:r>
    </w:p>
    <w:p w14:paraId="6455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（三）聚焦重点领域监管，规范行政执法行为。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紧盯民政关键领域，不断提升执法监管的规范性和有效性。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社会组织监管。依法完成229家社会组织2024年度检查（其中合格175家，基本合格9家，不合格4家）；联合区教育局等部门开展“双随机、一公开”检查，抽查对象3家并公示结果；清理注销“僵尸型”社会组织2家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强化殡葬行业管理。牵头开展殡葬领域突出问题专项整治，联合区城管局出动执法人员40人次、车辆8辆次，检查丧葬用品销售点88家，限期整改违规门头9处；完成3家殡葬民营企业4辆服务车辆备案管理。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严格养老机构安全监管。将安全监管纳入法治化轨道，全年对2家养老机构开展消防、食品等安全检查20余次，发现并督促整改隐患92条（已整改89条）；对安全不达标的2家乡镇敬老院依法予以关停。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进社会救助公平实施。推动社会救助依法精准实施，全年受理救助核对26691户68772人，新增城乡低保对象1688户3431人，新增特困供养对象229户249人，减退不符合条件低保对象1155户2332人；开展专项整治，移交纪委线索4条，收缴违规资金1.036万元。</w:t>
      </w:r>
    </w:p>
    <w:p w14:paraId="203A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（四）强化权力制约监督，依法化解矛盾纠纷。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坚持将权力运行置于监督之下，积极化解社会矛盾。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畅通诉求反映渠道。全年受理并办结各类信访事项46件（其中投诉类13件、求助类21件、政策咨询类10件、感谢类2件），成功办结44件，结办率95.65%。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深化政务公开。通过“湟中民政”微信公众号等平台，依法及时公开政策、流程、资金等信息，年内发布政策公示41期，增强工作透明度。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加强内部监督。支持纪检监察机关履职，运用监督执纪“第一种形态”，组织开展集体谈话1次，诫勉谈话2人次，各类谈心谈话124人次。</w:t>
      </w:r>
    </w:p>
    <w:p w14:paraId="3EDC6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（五）广泛开展普法宣传，营造良好法治氛围。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将普法宣传作为法治建设的基础工程。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结合重要节点宣传。利用“12·4”国家宪法日、“安全生产月”、“敬老月”等，开展形式多样的法治宣传活动20余场次。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创新宣传方式。制作发布《尕川讲政策》方言版政策宣传视频2期，播放量超5万次，提升政策传播力。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推进殡葬文明宣传。全年开展入户宣传超1468次，引导文明殡葬；积极推广生态安葬，受理审核奖补申请107件，发放奖补资金12.3万元；联合相关部门简化“身后事”办理流程。</w:t>
      </w:r>
    </w:p>
    <w:p w14:paraId="229B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二、存在的问题及原因分析</w:t>
      </w:r>
    </w:p>
    <w:p w14:paraId="5210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对照法治政府建设的高标准要求，仍存在一些不足：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治学习的深度和实效性有待加强。部分干部职工对法律法规的理解有时停留在条文表面，与民政业务实践结合不够紧密，运用法治思维和法治方式破解工作难题的能力尚有提升空间。主要原因在于常态化学法机制不够完善，学习形式较为单一，学用结合的导向不够突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法队伍专业化建设有待强化。面对日益复杂的依法行政要求，全局持有行政执法证的人员仅2名，专业执法力量与繁重的监管任务不匹配，矛盾调处和应急处置能力需要进一步锤炼。主要原因在于执法资格培训覆盖面和激励力度有待提升，法律与业务融合的实践锻炼机会相对不足。</w:t>
      </w:r>
    </w:p>
    <w:p w14:paraId="6FCC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三、主要负责人履行推进法治建设第一责任人职责情况</w:t>
      </w:r>
    </w:p>
    <w:p w14:paraId="5642F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党组书记、局长韩丽同志严格履行推进法治建设第一责任人职责，坚持将法治建设摆在全局工作突出位置，与民政业务工作同部署、同推进、同考核。坚持高位统筹，主持制定年度法治工作要点，确保上级决策部署落地生根。在理论学习上，以身作则，带头深入学习习近平法治思想，全年主持党组理论学习中心组学习36次，并督促全局干部深入学习《宪法》《民法典》及民政领域法规，提升依法履职能力。在决策机制上，严格执行民主集中制和“三重一大”制度，全年主持召开党组及（扩大）会议37次，审议重大议题85项，均注重公众参与、专家论证和合法性审查，确保决策科学合法。聚焦重点任务狠抓落实，亲自推动“放管服”改革深化，实现社会救助等事项审批时限大幅压缩；牵头殡葬领域专项整治、社会组织“双随机一公开”检查等重点执法活动，有力推动监管措施见效。同时，强化法治保障，支持执法队伍建设，创新推出《尕川讲政策》方言视频等普法形式，自觉接受各方监督，为民政局法治政府建设提供了坚强的组织保障和方向引领。</w:t>
      </w:r>
    </w:p>
    <w:p w14:paraId="0381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四、下一年度工作安排</w:t>
      </w:r>
    </w:p>
    <w:p w14:paraId="2A34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针对存在的问题，2026年将重点做好以下工作：</w:t>
      </w:r>
    </w:p>
    <w:p w14:paraId="6F6A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（一）持续深化法治学习教育。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健全党组中心组领学、业务科室研学、青年干部跟学的常态化学法机制，增加案例教学、交流研讨等互动环节，推动法治学习由“软任务”向“硬约束”转变，切实提升干部职工依法履职的意识和能力。</w:t>
      </w:r>
    </w:p>
    <w:p w14:paraId="65BA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（二）着力提升法律运用能力。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通过组织模拟执法、现场观摩、知识竞赛等活动，让干部职工在实践中学法用法，提升运用法治思维和法治方式解决问题的能力。鼓励干部职工积极参与法治实践活动，积累应对复杂法律问题的经验。</w:t>
      </w:r>
    </w:p>
    <w:p w14:paraId="1D5A4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（三）不断夯实法治队伍基础。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鼓励和支持符合条件的人员参加执法资格培训考试，逐步壮大专业执法力量。加强法律与业务融合培训，注重在实践一线锻炼干部运用法治思维处理复杂问题的能力，打造一支既精通业务又熟悉法律的复合型民政法治工作队伍。</w:t>
      </w:r>
    </w:p>
    <w:p w14:paraId="5AC8A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（四）进一步完善依法行政制度体系。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结合民政工作实际，持续优化内部决策、管理、监督等各项制度流程，强化制度执行力，确保权力在法治轨道上运行。</w:t>
      </w:r>
    </w:p>
    <w:p w14:paraId="70E1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西宁市湟中区民政局将继续坚持以习近平法治思想为指引，锐意进取，扎实工作，不断提升民政领域法治政府建设水平，为全区经济社会高质量发展贡献民政力量。</w:t>
      </w:r>
    </w:p>
    <w:p w14:paraId="16CF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52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4B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89FB3A-C7B7-43F8-AF26-0D84A2CC90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282C34-D03C-4B85-8645-B951FA4F71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8073B9-FCA2-41E1-B71A-1C95231C5B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F606FA4-0E37-4442-8623-CDB578E3FAC5}"/>
  </w:font>
  <w:font w:name="WPSEMBED39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294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-249555</wp:posOffset>
              </wp:positionV>
              <wp:extent cx="800735" cy="4622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462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0940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65pt;height:36.4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OMq6dYAAAAHAQAADwAAAAAAAAABACAAAAAiAAAAZHJzL2Rvd25yZXYu&#10;eG1sUEsBAhQAFAAAAAgAh07iQJZN7kk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DA0940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25B6"/>
    <w:rsid w:val="01DD4B7C"/>
    <w:rsid w:val="067E03E7"/>
    <w:rsid w:val="08336198"/>
    <w:rsid w:val="0A2E6AF4"/>
    <w:rsid w:val="0B0526A8"/>
    <w:rsid w:val="0BC83278"/>
    <w:rsid w:val="0EFF4BF8"/>
    <w:rsid w:val="13270DB5"/>
    <w:rsid w:val="146849E3"/>
    <w:rsid w:val="16FE3FF2"/>
    <w:rsid w:val="18196493"/>
    <w:rsid w:val="18A70C53"/>
    <w:rsid w:val="1B0E2C71"/>
    <w:rsid w:val="1B4B17D0"/>
    <w:rsid w:val="1B781E2D"/>
    <w:rsid w:val="20103921"/>
    <w:rsid w:val="209E7F60"/>
    <w:rsid w:val="228351C2"/>
    <w:rsid w:val="24072B85"/>
    <w:rsid w:val="254E392B"/>
    <w:rsid w:val="267A740D"/>
    <w:rsid w:val="273F0197"/>
    <w:rsid w:val="2A133E00"/>
    <w:rsid w:val="2B9920E3"/>
    <w:rsid w:val="2BF21E5B"/>
    <w:rsid w:val="2F7557A4"/>
    <w:rsid w:val="34A140F4"/>
    <w:rsid w:val="354D6418"/>
    <w:rsid w:val="361A2073"/>
    <w:rsid w:val="378A0989"/>
    <w:rsid w:val="38E250CA"/>
    <w:rsid w:val="38F766D0"/>
    <w:rsid w:val="390E630F"/>
    <w:rsid w:val="3C093C2E"/>
    <w:rsid w:val="3C6E7204"/>
    <w:rsid w:val="3CA43BCC"/>
    <w:rsid w:val="3CC00EDE"/>
    <w:rsid w:val="3DE5658D"/>
    <w:rsid w:val="3E540694"/>
    <w:rsid w:val="41801923"/>
    <w:rsid w:val="42F3082F"/>
    <w:rsid w:val="434B08C9"/>
    <w:rsid w:val="43765B2D"/>
    <w:rsid w:val="482139D7"/>
    <w:rsid w:val="49F07020"/>
    <w:rsid w:val="4A9B745B"/>
    <w:rsid w:val="4CC93B85"/>
    <w:rsid w:val="4E047438"/>
    <w:rsid w:val="4FF52C15"/>
    <w:rsid w:val="50F858B4"/>
    <w:rsid w:val="5158729A"/>
    <w:rsid w:val="52D70D30"/>
    <w:rsid w:val="54570C20"/>
    <w:rsid w:val="55583448"/>
    <w:rsid w:val="56B549B8"/>
    <w:rsid w:val="57D12A81"/>
    <w:rsid w:val="58847AF3"/>
    <w:rsid w:val="58CC714C"/>
    <w:rsid w:val="58EC6FBE"/>
    <w:rsid w:val="58EE44C4"/>
    <w:rsid w:val="5AA17CFA"/>
    <w:rsid w:val="609B6072"/>
    <w:rsid w:val="60E05A68"/>
    <w:rsid w:val="619D3189"/>
    <w:rsid w:val="61A55377"/>
    <w:rsid w:val="61C96577"/>
    <w:rsid w:val="667941AD"/>
    <w:rsid w:val="68012F0F"/>
    <w:rsid w:val="6A29758A"/>
    <w:rsid w:val="6A3F71ED"/>
    <w:rsid w:val="6AFC176B"/>
    <w:rsid w:val="6B69651E"/>
    <w:rsid w:val="6CC97897"/>
    <w:rsid w:val="6D0C0866"/>
    <w:rsid w:val="6D6D626A"/>
    <w:rsid w:val="6F197B82"/>
    <w:rsid w:val="70F07EFE"/>
    <w:rsid w:val="75526353"/>
    <w:rsid w:val="76102F17"/>
    <w:rsid w:val="77EB5041"/>
    <w:rsid w:val="7809180D"/>
    <w:rsid w:val="799D7E77"/>
    <w:rsid w:val="79B37DE1"/>
    <w:rsid w:val="7AE5091B"/>
    <w:rsid w:val="7B3F4D1D"/>
    <w:rsid w:val="7D7A7E7F"/>
    <w:rsid w:val="7E1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档正文"/>
    <w:qFormat/>
    <w:uiPriority w:val="0"/>
    <w:pPr>
      <w:widowControl w:val="0"/>
      <w:snapToGrid w:val="0"/>
      <w:spacing w:before="60" w:beforeLines="0" w:after="60" w:afterLines="0" w:line="36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5">
    <w:name w:val="Body Text Indent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1"/>
    <w:qFormat/>
    <w:uiPriority w:val="0"/>
    <w:pPr>
      <w:ind w:firstLine="420" w:firstLineChars="100"/>
    </w:pPr>
    <w:rPr>
      <w:rFonts w:ascii="Calibri" w:hAnsi="Calibri" w:cs="Times New Roman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3034</Words>
  <Characters>3147</Characters>
  <Lines>0</Lines>
  <Paragraphs>0</Paragraphs>
  <TotalTime>0</TotalTime>
  <ScaleCrop>false</ScaleCrop>
  <LinksUpToDate>false</LinksUpToDate>
  <CharactersWithSpaces>3209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2025-11-26T02:44:00Z</dcterms:created>
  <dc:creator>lenovo</dc:creator>
  <cp:lastModifiedBy>心安</cp:lastModifiedBy>
  <cp:lastPrinted>2025-12-09T07:01:00Z</cp:lastPrinted>
  <dcterms:modified xsi:type="dcterms:W3CDTF">2026-03-19T08:56:09Z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eyJoZGlkIjoiNTk1ZmVkMTdkZGI2OWQ1MmFkZDY3ZDE5OTQxZmMxODYiLCJ1c2VySWQiOiI3NzI1MjYxNTUifQ==</vt:lpwstr>
  </property>
  <property fmtid="{D5CDD505-2E9C-101B-9397-08002B2CF9AE}" pid="4" name="ICV">
    <vt:lpwstr>58899C231CBC43118A4586A85D1C369A_13</vt:lpwstr>
  </property>
</Properties>
</file>