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0524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湟中区交通运输局</w:t>
      </w:r>
    </w:p>
    <w:p w14:paraId="3907BC2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2024年法治政府建设情况报告</w:t>
      </w:r>
    </w:p>
    <w:p w14:paraId="15328EC9">
      <w:pPr>
        <w:spacing w:line="240" w:lineRule="auto"/>
        <w:ind w:left="640" w:hanging="640" w:hangingChars="200"/>
        <w:rPr>
          <w:rFonts w:hint="eastAsia" w:ascii="仿宋_GB2312" w:hAnsi="仿宋_GB2312" w:eastAsia="仿宋_GB2312" w:cs="仿宋_GB2312"/>
          <w:sz w:val="32"/>
          <w:szCs w:val="32"/>
          <w:lang w:val="en-US" w:eastAsia="zh-CN"/>
        </w:rPr>
      </w:pPr>
    </w:p>
    <w:p w14:paraId="1E95B1A8">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年，在上级部门领导下，</w:t>
      </w:r>
      <w:r>
        <w:rPr>
          <w:rFonts w:hint="eastAsia" w:ascii="仿宋_GB2312" w:hAnsi="仿宋_GB2312" w:eastAsia="仿宋_GB2312" w:cs="仿宋_GB2312"/>
          <w:sz w:val="32"/>
          <w:szCs w:val="32"/>
          <w:lang w:eastAsia="zh-CN"/>
        </w:rPr>
        <w:t>区交通运输局严格按照《西宁市湟中区</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法治政府建设</w:t>
      </w:r>
      <w:bookmarkStart w:id="0" w:name="_GoBack"/>
      <w:bookmarkEnd w:id="0"/>
      <w:r>
        <w:rPr>
          <w:rFonts w:hint="eastAsia" w:ascii="仿宋_GB2312" w:hAnsi="仿宋_GB2312" w:eastAsia="仿宋_GB2312" w:cs="仿宋_GB2312"/>
          <w:sz w:val="32"/>
          <w:szCs w:val="32"/>
          <w:lang w:eastAsia="zh-CN"/>
        </w:rPr>
        <w:t>工作要点的通知》《关于印发湟中</w:t>
      </w:r>
      <w:r>
        <w:rPr>
          <w:rFonts w:hint="eastAsia" w:ascii="仿宋_GB2312" w:hAnsi="仿宋_GB2312" w:eastAsia="仿宋_GB2312" w:cs="仿宋_GB2312"/>
          <w:sz w:val="32"/>
          <w:szCs w:val="32"/>
          <w:lang w:val="en-US" w:eastAsia="zh-CN"/>
        </w:rPr>
        <w:t>2024年度普法依法治理工作要点的通知</w:t>
      </w:r>
      <w:r>
        <w:rPr>
          <w:rFonts w:hint="eastAsia" w:ascii="仿宋_GB2312" w:hAnsi="仿宋_GB2312" w:eastAsia="仿宋_GB2312" w:cs="仿宋_GB2312"/>
          <w:sz w:val="32"/>
          <w:szCs w:val="32"/>
          <w:lang w:eastAsia="zh-CN"/>
        </w:rPr>
        <w:t>》等文件要求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深入学习领悟习近平法治思想，</w:t>
      </w:r>
      <w:r>
        <w:rPr>
          <w:rFonts w:hint="eastAsia" w:ascii="仿宋_GB2312" w:hAnsi="仿宋_GB2312" w:eastAsia="仿宋_GB2312" w:cs="仿宋_GB2312"/>
          <w:sz w:val="32"/>
          <w:szCs w:val="32"/>
          <w:lang w:val="en-US" w:eastAsia="zh-CN"/>
        </w:rPr>
        <w:t>深入推进依法行政，加快构建职责明确、依法行政的政府治理体系，为交通运输高质量发展提供了有力的法治保障。现将2024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法治政府建设工作有关情况报告如下</w:t>
      </w:r>
      <w:r>
        <w:rPr>
          <w:rFonts w:hint="eastAsia" w:ascii="仿宋_GB2312" w:hAnsi="仿宋_GB2312" w:eastAsia="仿宋_GB2312" w:cs="仿宋_GB2312"/>
          <w:sz w:val="32"/>
          <w:szCs w:val="32"/>
          <w:lang w:eastAsia="zh-CN"/>
        </w:rPr>
        <w:t>：</w:t>
      </w:r>
    </w:p>
    <w:p w14:paraId="365A23C2">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一、深入学习宣传贯彻习近平法治思想情况</w:t>
      </w:r>
    </w:p>
    <w:p w14:paraId="3DD1B671">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（一）强化理论学习。</w:t>
      </w:r>
      <w:r>
        <w:rPr>
          <w:rFonts w:hint="eastAsia" w:ascii="仿宋_GB2312" w:hAnsi="仿宋_GB2312" w:eastAsia="仿宋_GB2312" w:cs="仿宋_GB2312"/>
          <w:sz w:val="32"/>
          <w:szCs w:val="32"/>
          <w:lang w:val="en-US" w:eastAsia="zh-CN"/>
        </w:rPr>
        <w:t>局党组理论中心定期集中学习习近平法治思想、宪法、党纪党规，建立完善党组会、局务会理论学习第一议题制度，做到将相关法律法规及党纪党规等内容在全系统干部职工中的及时传达覆盖率达到100%，同时，将习近平法治思想、习近平总书记关于法治建设的重要指示精神列入党员学习清单，督促党员认真撰写学习笔记和感悟，并组织开展相关主题的研讨活动，不断促进理论知识的掌握和内化。截至目前，党组理论中心组集中学习习近平法治思想4次。</w:t>
      </w:r>
    </w:p>
    <w:p w14:paraId="43EE217C">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lang w:val="en-US" w:eastAsia="zh-CN"/>
        </w:rPr>
        <w:t>深化宣传教育。</w:t>
      </w:r>
      <w:r>
        <w:rPr>
          <w:rFonts w:hint="eastAsia" w:ascii="仿宋_GB2312" w:hAnsi="仿宋_GB2312" w:eastAsia="仿宋_GB2312" w:cs="仿宋_GB2312"/>
          <w:sz w:val="32"/>
          <w:szCs w:val="32"/>
          <w:lang w:val="en-US" w:eastAsia="zh-CN"/>
        </w:rPr>
        <w:t>在交通运输系统内开展法治培训，向辖区监管企业、从业者及群众普及交通运输相关法律法规，以微信公众号、微信工作群等为载体对习近平法治思想进行宣传，确保各项工作有法可依、有章可循，不断强化执法人员法治意识。</w:t>
      </w:r>
      <w:r>
        <w:rPr>
          <w:rFonts w:hint="eastAsia" w:ascii="仿宋_GB2312" w:hAnsi="仿宋_GB2312" w:eastAsia="仿宋_GB2312" w:cs="仿宋_GB2312"/>
          <w:sz w:val="32"/>
          <w:szCs w:val="32"/>
          <w:lang w:eastAsia="zh-CN"/>
        </w:rPr>
        <w:t>至目前，共开展各类培训学习24次，参训人数达585人次，同时组织执法人员参加省市主管部门和区司法局各类培训约10余次，在线观看庭审案件1次；走访宣传源头企业 11 家，设置宣传咨询台1处，深入4 家重点源头企业、货运源头企业进行治超新政新规宣传，发放宣传彩页 400余份，悬挂宣传横幅4条，共出动执法人员24人次，执法车辆7台次；企业自行制作宣传标语 11 条，展示宣传展板26块，LED显示屏滚动宣传3余次。</w:t>
      </w:r>
    </w:p>
    <w:p w14:paraId="1A2017F9">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（三）常态化贯彻落实。</w:t>
      </w:r>
      <w:r>
        <w:rPr>
          <w:rFonts w:hint="eastAsia" w:ascii="仿宋_GB2312" w:hAnsi="仿宋_GB2312" w:eastAsia="仿宋_GB2312" w:cs="仿宋_GB2312"/>
          <w:b w:val="0"/>
          <w:bCs w:val="0"/>
          <w:sz w:val="32"/>
          <w:szCs w:val="32"/>
          <w:lang w:val="en-US" w:eastAsia="zh-CN"/>
        </w:rPr>
        <w:t>以习近平法治思想为指导，结合我区交通运输领域行政执法工作实际，因地制宜将习近平法治思想应用实践到具体行政执法案件当中，严格贯彻落实相关法律法规规定要求，切实提升我区交通运输领域行政执法的法制化水平。在交通规划、运输市场管理、基础设施建设等工作中，坚持依法决策，保障公共利益和群众合法权益，在公交线路规划中充分考虑民意和法规要求；严格执法监督，规范执法流程，确保执法人员依法履行职责，加强对执法过程的监管，避免出现违法执法、随意执法的情况，对行政处罚等执法行为严格审查。</w:t>
      </w:r>
      <w:r>
        <w:rPr>
          <w:rFonts w:hint="eastAsia" w:ascii="仿宋_GB2312" w:hAnsi="仿宋_GB2312" w:eastAsia="仿宋_GB2312" w:cs="仿宋_GB2312"/>
          <w:sz w:val="32"/>
          <w:szCs w:val="32"/>
          <w:lang w:eastAsia="zh-CN"/>
        </w:rPr>
        <w:t>至目前，我局</w:t>
      </w:r>
      <w:r>
        <w:rPr>
          <w:rFonts w:hint="eastAsia" w:ascii="仿宋_GB2312" w:hAnsi="仿宋_GB2312" w:eastAsia="仿宋_GB2312" w:cs="仿宋_GB2312"/>
          <w:sz w:val="32"/>
          <w:szCs w:val="32"/>
        </w:rPr>
        <w:t>承办行政处罚</w:t>
      </w:r>
      <w:r>
        <w:rPr>
          <w:rFonts w:hint="eastAsia" w:ascii="仿宋_GB2312" w:hAnsi="仿宋_GB2312" w:eastAsia="仿宋_GB2312" w:cs="仿宋_GB2312"/>
          <w:color w:val="auto"/>
          <w:sz w:val="32"/>
          <w:szCs w:val="32"/>
        </w:rPr>
        <w:t>案</w:t>
      </w:r>
      <w:r>
        <w:rPr>
          <w:rFonts w:hint="eastAsia" w:ascii="仿宋_GB2312" w:hAnsi="仿宋_GB2312" w:eastAsia="仿宋_GB2312" w:cs="仿宋_GB2312"/>
          <w:color w:val="auto"/>
          <w:sz w:val="32"/>
          <w:szCs w:val="32"/>
          <w:highlight w:val="none"/>
        </w:rPr>
        <w:t>件</w:t>
      </w:r>
      <w:r>
        <w:rPr>
          <w:rFonts w:hint="eastAsia" w:ascii="仿宋_GB2312" w:hAnsi="仿宋_GB2312" w:eastAsia="仿宋_GB2312" w:cs="仿宋_GB2312"/>
          <w:color w:val="auto"/>
          <w:sz w:val="32"/>
          <w:szCs w:val="32"/>
          <w:highlight w:val="none"/>
          <w:lang w:val="en-US" w:eastAsia="zh-CN"/>
        </w:rPr>
        <w:t>80</w:t>
      </w:r>
      <w:r>
        <w:rPr>
          <w:rFonts w:hint="eastAsia" w:ascii="仿宋_GB2312" w:hAnsi="仿宋_GB2312" w:eastAsia="仿宋_GB2312" w:cs="仿宋_GB2312"/>
          <w:color w:val="auto"/>
          <w:sz w:val="32"/>
          <w:szCs w:val="32"/>
          <w:highlight w:val="none"/>
        </w:rPr>
        <w:t>件</w:t>
      </w:r>
      <w:r>
        <w:rPr>
          <w:rFonts w:hint="eastAsia" w:ascii="仿宋_GB2312" w:hAnsi="仿宋_GB2312" w:eastAsia="仿宋_GB2312" w:cs="仿宋_GB2312"/>
          <w:color w:val="auto"/>
          <w:sz w:val="32"/>
          <w:szCs w:val="32"/>
        </w:rPr>
        <w:t>，办结</w:t>
      </w:r>
      <w:r>
        <w:rPr>
          <w:rFonts w:hint="eastAsia" w:ascii="仿宋_GB2312" w:hAnsi="仿宋_GB2312" w:eastAsia="仿宋_GB2312" w:cs="仿宋_GB2312"/>
          <w:color w:val="auto"/>
          <w:sz w:val="32"/>
          <w:szCs w:val="32"/>
          <w:lang w:val="en-US" w:eastAsia="zh-CN"/>
        </w:rPr>
        <w:t>79</w:t>
      </w:r>
      <w:r>
        <w:rPr>
          <w:rFonts w:hint="eastAsia" w:ascii="仿宋_GB2312" w:hAnsi="仿宋_GB2312" w:eastAsia="仿宋_GB2312" w:cs="仿宋_GB2312"/>
          <w:color w:val="auto"/>
          <w:sz w:val="32"/>
          <w:szCs w:val="32"/>
        </w:rPr>
        <w:t>件。其中，一般程序案件共</w:t>
      </w:r>
      <w:r>
        <w:rPr>
          <w:rFonts w:hint="eastAsia" w:ascii="仿宋_GB2312" w:hAnsi="仿宋_GB2312" w:eastAsia="仿宋_GB2312" w:cs="仿宋_GB2312"/>
          <w:color w:val="auto"/>
          <w:sz w:val="32"/>
          <w:szCs w:val="32"/>
          <w:lang w:val="en-US" w:eastAsia="zh-CN"/>
        </w:rPr>
        <w:t>78</w:t>
      </w:r>
      <w:r>
        <w:rPr>
          <w:rFonts w:hint="eastAsia" w:ascii="仿宋_GB2312" w:hAnsi="仿宋_GB2312" w:eastAsia="仿宋_GB2312" w:cs="仿宋_GB2312"/>
          <w:color w:val="auto"/>
          <w:sz w:val="32"/>
          <w:szCs w:val="32"/>
        </w:rPr>
        <w:t>件，简易程序</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全年无行政复议和行政诉讼案件。</w:t>
      </w:r>
    </w:p>
    <w:p w14:paraId="3886840A">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二、法治政府建设工作情况</w:t>
      </w:r>
    </w:p>
    <w:p w14:paraId="74D448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注重能力提升</w:t>
      </w:r>
      <w:r>
        <w:rPr>
          <w:rFonts w:hint="eastAsia" w:ascii="楷体_GB2312" w:hAnsi="楷体_GB2312" w:eastAsia="楷体_GB2312" w:cs="楷体_GB2312"/>
          <w:b w:val="0"/>
          <w:bCs w:val="0"/>
          <w:sz w:val="32"/>
          <w:szCs w:val="32"/>
        </w:rPr>
        <w:t>，加强执法</w:t>
      </w:r>
      <w:r>
        <w:rPr>
          <w:rFonts w:hint="eastAsia" w:ascii="楷体_GB2312" w:hAnsi="楷体_GB2312" w:eastAsia="楷体_GB2312" w:cs="楷体_GB2312"/>
          <w:b w:val="0"/>
          <w:bCs w:val="0"/>
          <w:sz w:val="32"/>
          <w:szCs w:val="32"/>
          <w:lang w:eastAsia="zh-CN"/>
        </w:rPr>
        <w:t>队伍建设。</w:t>
      </w:r>
      <w:r>
        <w:rPr>
          <w:rFonts w:hint="eastAsia" w:ascii="仿宋_GB2312" w:hAnsi="仿宋_GB2312" w:eastAsia="仿宋_GB2312" w:cs="仿宋_GB2312"/>
          <w:sz w:val="32"/>
          <w:szCs w:val="32"/>
        </w:rPr>
        <w:t>今年以来，</w:t>
      </w:r>
      <w:r>
        <w:rPr>
          <w:rFonts w:hint="eastAsia" w:ascii="仿宋_GB2312" w:hAnsi="仿宋_GB2312" w:eastAsia="仿宋_GB2312" w:cs="仿宋_GB2312"/>
          <w:sz w:val="32"/>
          <w:szCs w:val="32"/>
          <w:lang w:eastAsia="zh-CN"/>
        </w:rPr>
        <w:t>我局结合正在开展的党纪学习教育和群众身边不正之风和反腐败问题整治，开展了“线上+线下”“理论+研讨”党规党纪学习，“参观+观影”警示教育学习，“案例教学+现场演练”能力提升锻炼。至目前，共开展各类培训学习24次，参训人数达585人次，同时组织执法人员参加省市主管部门和区司法局各类培训约10余次，在线观看庭审案件1次。</w:t>
      </w:r>
    </w:p>
    <w:p w14:paraId="082257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）强化执法检查，加大行业整治力度</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我局对辖区道路旅客运输市场及非法营运发生形态进行了有效的分析研判，</w:t>
      </w:r>
      <w:r>
        <w:rPr>
          <w:rFonts w:hint="eastAsia" w:ascii="仿宋_GB2312" w:hAnsi="仿宋_GB2312" w:eastAsia="仿宋_GB2312" w:cs="仿宋_GB2312"/>
          <w:sz w:val="32"/>
          <w:szCs w:val="32"/>
        </w:rPr>
        <w:t>通过日常监督检查，双随机检查，行政</w:t>
      </w:r>
      <w:r>
        <w:rPr>
          <w:rFonts w:hint="eastAsia" w:ascii="仿宋_GB2312" w:hAnsi="仿宋_GB2312" w:eastAsia="仿宋_GB2312" w:cs="仿宋_GB2312"/>
          <w:sz w:val="32"/>
          <w:szCs w:val="32"/>
          <w:lang w:eastAsia="zh-CN"/>
        </w:rPr>
        <w:t>执法</w:t>
      </w:r>
      <w:r>
        <w:rPr>
          <w:rFonts w:hint="eastAsia" w:ascii="仿宋_GB2312" w:hAnsi="仿宋_GB2312" w:eastAsia="仿宋_GB2312" w:cs="仿宋_GB2312"/>
          <w:sz w:val="32"/>
          <w:szCs w:val="32"/>
        </w:rPr>
        <w:t>检查等多种方式深入一线开展执法行动，通过行政执法</w:t>
      </w:r>
      <w:r>
        <w:rPr>
          <w:rFonts w:hint="eastAsia" w:ascii="仿宋_GB2312" w:hAnsi="仿宋_GB2312" w:eastAsia="仿宋_GB2312" w:cs="仿宋_GB2312"/>
          <w:sz w:val="32"/>
          <w:szCs w:val="32"/>
          <w:lang w:eastAsia="zh-CN"/>
        </w:rPr>
        <w:t>手段</w:t>
      </w:r>
      <w:r>
        <w:rPr>
          <w:rFonts w:hint="eastAsia" w:ascii="仿宋_GB2312" w:hAnsi="仿宋_GB2312" w:eastAsia="仿宋_GB2312" w:cs="仿宋_GB2312"/>
          <w:sz w:val="32"/>
          <w:szCs w:val="32"/>
        </w:rPr>
        <w:t>保护合法</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打击非法</w:t>
      </w:r>
      <w:r>
        <w:rPr>
          <w:rFonts w:hint="eastAsia" w:ascii="仿宋_GB2312" w:hAnsi="仿宋_GB2312" w:eastAsia="仿宋_GB2312" w:cs="仿宋_GB2312"/>
          <w:sz w:val="32"/>
          <w:szCs w:val="32"/>
          <w:lang w:eastAsia="zh-CN"/>
        </w:rPr>
        <w:t>营运</w:t>
      </w:r>
      <w:r>
        <w:rPr>
          <w:rFonts w:hint="eastAsia" w:ascii="仿宋_GB2312" w:hAnsi="仿宋_GB2312" w:eastAsia="仿宋_GB2312" w:cs="仿宋_GB2312"/>
          <w:sz w:val="32"/>
          <w:szCs w:val="32"/>
        </w:rPr>
        <w:t>，维护交通运输行业秩序，为交通运输行业创造良好的发展环境。</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val="0"/>
          <w:bCs w:val="0"/>
          <w:sz w:val="32"/>
          <w:szCs w:val="32"/>
        </w:rPr>
        <w:t>加强</w:t>
      </w:r>
      <w:r>
        <w:rPr>
          <w:rFonts w:hint="eastAsia" w:ascii="仿宋_GB2312" w:hAnsi="仿宋_GB2312" w:eastAsia="仿宋_GB2312" w:cs="仿宋_GB2312"/>
          <w:b w:val="0"/>
          <w:bCs w:val="0"/>
          <w:sz w:val="32"/>
          <w:szCs w:val="32"/>
          <w:lang w:eastAsia="zh-CN"/>
        </w:rPr>
        <w:t>客运市场监督。</w:t>
      </w:r>
      <w:r>
        <w:rPr>
          <w:rFonts w:hint="eastAsia" w:ascii="仿宋_GB2312" w:hAnsi="仿宋_GB2312" w:eastAsia="仿宋_GB2312" w:cs="仿宋_GB2312"/>
          <w:sz w:val="32"/>
          <w:szCs w:val="32"/>
          <w:lang w:eastAsia="zh-CN"/>
        </w:rPr>
        <w:t>在全区范围内开展出租行业“拒载宰客运营不规范、驾驶员仪容仪表不整洁、服务行为不文明”等问题集中整治行动，将出租车市场经营秩序专项整治纳入常态化管理，推行行政柔性执法力度，采用“文明劝导+联合执法”相结合的模式，全力打好综合治理“组合拳”，努力为市民群众打造优质的乘车用车环境。</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加强</w:t>
      </w:r>
      <w:r>
        <w:rPr>
          <w:rFonts w:hint="eastAsia" w:ascii="仿宋_GB2312" w:hAnsi="仿宋_GB2312" w:eastAsia="仿宋_GB2312" w:cs="仿宋_GB2312"/>
          <w:b w:val="0"/>
          <w:bCs w:val="0"/>
          <w:sz w:val="32"/>
          <w:szCs w:val="32"/>
        </w:rPr>
        <w:t>超限超载运输违法行为整治。</w:t>
      </w:r>
      <w:r>
        <w:rPr>
          <w:rFonts w:hint="eastAsia" w:ascii="仿宋_GB2312" w:hAnsi="仿宋_GB2312" w:eastAsia="仿宋_GB2312" w:cs="仿宋_GB2312"/>
          <w:sz w:val="32"/>
          <w:szCs w:val="32"/>
        </w:rPr>
        <w:t>全面摸排我区及甘河工业园区货运源头企业，对源头企业进行了有效管控。对7家货运源头企业治超主体责任未落实到位进行了9次行政处罚，检查货运源头企业11家164次；持续巩固深化“三位一体”“一超四罚”工作机制和要求，全年共组织或参加联合治超行动24次，其中跨区域联合冶超4次，本区域内与公安交警、城管等部门联合执法20次。查处严重超限超载运输车辆20辆；与城中交通执法大队、湟中交警、高速路政湟中大队共同在西久公路沿线货运企业进行治超宣传，共发放宣传材料2000 余份。辖区没有发生因超限超载车辆引发的路桥受损事件和安全生产责任事故。</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b w:val="0"/>
          <w:bCs w:val="0"/>
          <w:sz w:val="32"/>
          <w:szCs w:val="32"/>
        </w:rPr>
        <w:t>加强</w:t>
      </w:r>
      <w:r>
        <w:rPr>
          <w:rFonts w:hint="eastAsia" w:ascii="仿宋_GB2312" w:hAnsi="仿宋_GB2312" w:eastAsia="仿宋_GB2312" w:cs="仿宋_GB2312"/>
          <w:b w:val="0"/>
          <w:bCs w:val="0"/>
          <w:sz w:val="32"/>
          <w:szCs w:val="32"/>
          <w:lang w:eastAsia="zh-CN"/>
        </w:rPr>
        <w:t>运输领域安全生产监管。</w:t>
      </w:r>
      <w:r>
        <w:rPr>
          <w:rFonts w:hint="eastAsia" w:ascii="仿宋_GB2312" w:hAnsi="仿宋_GB2312" w:eastAsia="仿宋_GB2312" w:cs="仿宋_GB2312"/>
          <w:sz w:val="32"/>
          <w:szCs w:val="32"/>
          <w:lang w:eastAsia="zh-CN"/>
        </w:rPr>
        <w:t>至目前共出动执法人员950余人次、执法车辆236台次、检查企业260余家次、通报约谈14次，对7家重点货运源头企业违法行为进行了行政处罚，发现一般隐患37起，已全部完成整改。与辖区源头企业、货运企业签定安全协议80余份，货运企业、物流企业治超监管责任书签订率达100%。全年巡查公路里程达1800余公里，查处和纠正涉路违规行为 143起，保护了公路的安全畅通。</w:t>
      </w:r>
    </w:p>
    <w:p w14:paraId="5FB93F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）落实三项制度，</w:t>
      </w:r>
      <w:r>
        <w:rPr>
          <w:rFonts w:hint="eastAsia" w:ascii="楷体_GB2312" w:hAnsi="楷体_GB2312" w:eastAsia="楷体_GB2312" w:cs="楷体_GB2312"/>
          <w:b w:val="0"/>
          <w:bCs w:val="0"/>
          <w:sz w:val="32"/>
          <w:szCs w:val="32"/>
          <w:lang w:eastAsia="zh-CN"/>
        </w:rPr>
        <w:t>规范</w:t>
      </w:r>
      <w:r>
        <w:rPr>
          <w:rFonts w:hint="eastAsia" w:ascii="楷体_GB2312" w:hAnsi="楷体_GB2312" w:eastAsia="楷体_GB2312" w:cs="楷体_GB2312"/>
          <w:b w:val="0"/>
          <w:bCs w:val="0"/>
          <w:sz w:val="32"/>
          <w:szCs w:val="32"/>
        </w:rPr>
        <w:t>交通运输执法</w:t>
      </w:r>
      <w:r>
        <w:rPr>
          <w:rFonts w:hint="eastAsia" w:ascii="楷体_GB2312" w:hAnsi="楷体_GB2312" w:eastAsia="楷体_GB2312" w:cs="楷体_GB2312"/>
          <w:b w:val="0"/>
          <w:bCs w:val="0"/>
          <w:sz w:val="32"/>
          <w:szCs w:val="32"/>
          <w:lang w:eastAsia="zh-CN"/>
        </w:rPr>
        <w:t>程序。</w:t>
      </w:r>
      <w:r>
        <w:rPr>
          <w:rFonts w:hint="eastAsia" w:ascii="仿宋_GB2312" w:hAnsi="仿宋_GB2312" w:eastAsia="仿宋_GB2312" w:cs="仿宋_GB2312"/>
          <w:sz w:val="32"/>
          <w:szCs w:val="32"/>
        </w:rPr>
        <w:t>全面推行三项制度，</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落实行政执法公示制度。对行政执法主体、人员、程序等信息做好事前公示，对所有行政处罚、行政许可案件落实全量“双公示”，自觉接受社会对交通运输行政执法的监督。</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落实行政执法全过程记录制度。严格执行《交通运输行政执法程序规定》，做好行政执法全过程记录。</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落实重大执法决定法制审核制度。认真贯彻执行《</w:t>
      </w:r>
      <w:r>
        <w:rPr>
          <w:rFonts w:hint="eastAsia" w:ascii="仿宋_GB2312" w:hAnsi="仿宋_GB2312" w:eastAsia="仿宋_GB2312" w:cs="仿宋_GB2312"/>
          <w:sz w:val="32"/>
          <w:szCs w:val="32"/>
          <w:lang w:eastAsia="zh-CN"/>
        </w:rPr>
        <w:t>青海省</w:t>
      </w:r>
      <w:r>
        <w:rPr>
          <w:rFonts w:hint="eastAsia" w:ascii="仿宋_GB2312" w:hAnsi="仿宋_GB2312" w:eastAsia="仿宋_GB2312" w:cs="仿宋_GB2312"/>
          <w:sz w:val="32"/>
          <w:szCs w:val="32"/>
        </w:rPr>
        <w:t>交通运输重大行政执法决定法制审核</w:t>
      </w:r>
      <w:r>
        <w:rPr>
          <w:rFonts w:hint="eastAsia" w:ascii="仿宋_GB2312" w:hAnsi="仿宋_GB2312" w:eastAsia="仿宋_GB2312" w:cs="仿宋_GB2312"/>
          <w:sz w:val="32"/>
          <w:szCs w:val="32"/>
          <w:lang w:eastAsia="zh-CN"/>
        </w:rPr>
        <w:t>目录清单</w:t>
      </w:r>
      <w:r>
        <w:rPr>
          <w:rFonts w:hint="eastAsia" w:ascii="仿宋_GB2312" w:hAnsi="仿宋_GB2312" w:eastAsia="仿宋_GB2312" w:cs="仿宋_GB2312"/>
          <w:sz w:val="32"/>
          <w:szCs w:val="32"/>
        </w:rPr>
        <w:t>》，根据人事变动，及时调整法制审核人员，对本年度承办的重大行政处罚案件法制审核全覆盖。今年以来办结行</w:t>
      </w:r>
      <w:r>
        <w:rPr>
          <w:rFonts w:hint="eastAsia" w:ascii="仿宋_GB2312" w:hAnsi="仿宋_GB2312" w:eastAsia="仿宋_GB2312" w:cs="仿宋_GB2312"/>
          <w:color w:val="auto"/>
          <w:sz w:val="32"/>
          <w:szCs w:val="32"/>
        </w:rPr>
        <w:t>政处罚案</w:t>
      </w:r>
      <w:r>
        <w:rPr>
          <w:rFonts w:hint="eastAsia" w:ascii="仿宋_GB2312" w:hAnsi="仿宋_GB2312" w:eastAsia="仿宋_GB2312" w:cs="仿宋_GB2312"/>
          <w:color w:val="auto"/>
          <w:sz w:val="32"/>
          <w:szCs w:val="32"/>
          <w:lang w:val="en-US" w:eastAsia="zh-CN"/>
        </w:rPr>
        <w:t>79</w:t>
      </w:r>
      <w:r>
        <w:rPr>
          <w:rFonts w:hint="eastAsia" w:ascii="仿宋_GB2312" w:hAnsi="仿宋_GB2312" w:eastAsia="仿宋_GB2312" w:cs="仿宋_GB2312"/>
          <w:color w:val="auto"/>
          <w:sz w:val="32"/>
          <w:szCs w:val="32"/>
        </w:rPr>
        <w:t>起，均依法保障行政相对人陈述、申辩、提出听证申请等权利，</w:t>
      </w:r>
      <w:r>
        <w:rPr>
          <w:rFonts w:hint="eastAsia" w:ascii="仿宋_GB2312" w:hAnsi="仿宋_GB2312" w:eastAsia="仿宋_GB2312" w:cs="仿宋_GB2312"/>
          <w:color w:val="auto"/>
          <w:sz w:val="32"/>
          <w:szCs w:val="32"/>
          <w:lang w:eastAsia="zh-CN"/>
        </w:rPr>
        <w:t>参照</w:t>
      </w:r>
      <w:r>
        <w:rPr>
          <w:rFonts w:hint="eastAsia" w:ascii="仿宋_GB2312" w:hAnsi="仿宋_GB2312" w:eastAsia="仿宋_GB2312" w:cs="仿宋_GB2312"/>
          <w:color w:val="auto"/>
          <w:sz w:val="32"/>
          <w:szCs w:val="32"/>
        </w:rPr>
        <w:t>适用《青海省交通运输行政裁量权基准》案件</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起，公示行政处罚案件</w:t>
      </w:r>
      <w:r>
        <w:rPr>
          <w:rFonts w:hint="eastAsia" w:ascii="仿宋_GB2312" w:hAnsi="仿宋_GB2312" w:eastAsia="仿宋_GB2312" w:cs="仿宋_GB2312"/>
          <w:color w:val="auto"/>
          <w:sz w:val="32"/>
          <w:szCs w:val="32"/>
          <w:lang w:val="en-US" w:eastAsia="zh-CN"/>
        </w:rPr>
        <w:t>79</w:t>
      </w:r>
      <w:r>
        <w:rPr>
          <w:rFonts w:hint="eastAsia" w:ascii="仿宋_GB2312" w:hAnsi="仿宋_GB2312" w:eastAsia="仿宋_GB2312" w:cs="仿宋_GB2312"/>
          <w:color w:val="auto"/>
          <w:sz w:val="32"/>
          <w:szCs w:val="32"/>
        </w:rPr>
        <w:t>起，对</w:t>
      </w:r>
      <w:r>
        <w:rPr>
          <w:rFonts w:hint="eastAsia" w:ascii="仿宋_GB2312" w:hAnsi="仿宋_GB2312" w:eastAsia="仿宋_GB2312" w:cs="仿宋_GB2312"/>
          <w:color w:val="auto"/>
          <w:sz w:val="32"/>
          <w:szCs w:val="32"/>
          <w:lang w:eastAsia="zh-CN"/>
        </w:rPr>
        <w:t>达到法制审核要求的</w:t>
      </w:r>
      <w:r>
        <w:rPr>
          <w:rFonts w:hint="eastAsia" w:ascii="仿宋_GB2312" w:hAnsi="仿宋_GB2312" w:eastAsia="仿宋_GB2312" w:cs="仿宋_GB2312"/>
          <w:color w:val="auto"/>
          <w:sz w:val="32"/>
          <w:szCs w:val="32"/>
          <w:lang w:val="en-US" w:eastAsia="zh-CN"/>
        </w:rPr>
        <w:t>78</w:t>
      </w:r>
      <w:r>
        <w:rPr>
          <w:rFonts w:hint="eastAsia" w:ascii="仿宋_GB2312" w:hAnsi="仿宋_GB2312" w:eastAsia="仿宋_GB2312" w:cs="仿宋_GB2312"/>
          <w:color w:val="auto"/>
          <w:sz w:val="32"/>
          <w:szCs w:val="32"/>
        </w:rPr>
        <w:t>起行政处罚案件进行了法制审核。</w:t>
      </w:r>
    </w:p>
    <w:p w14:paraId="06ABFA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auto"/>
          <w:sz w:val="32"/>
          <w:szCs w:val="32"/>
          <w:lang w:eastAsia="zh-CN"/>
        </w:rPr>
        <w:t>（四）开展交通运输行政执法领域突出问题专项整治。</w:t>
      </w:r>
      <w:r>
        <w:rPr>
          <w:rFonts w:hint="eastAsia" w:ascii="仿宋_GB2312" w:hAnsi="仿宋_GB2312" w:eastAsia="仿宋_GB2312" w:cs="仿宋_GB2312"/>
          <w:sz w:val="32"/>
          <w:szCs w:val="32"/>
          <w:lang w:val="en-US" w:eastAsia="zh-CN"/>
        </w:rPr>
        <w:t>2024年，湟中区交通运输局按照中共西宁市湟中区委全面依法治区委员会执法协调小组《关于印发&lt;西宁市湟中区提升行政执法质量三年行动若干措施（2023-2025年）&gt;的通知》和西宁市交通运输局《关于印发&lt;提升交通运输行政执法质量三年行动实施方案（2023-2025）&gt;的通知》（宁交〔2024〕109号）文件精神，第一时间组织召开工作会议对市、区相关文件进行传达学习，对具体工作进行安排部署，贯彻落实，通过自查自纠、线索收集、案卷评查等方式积极发现整改交通执法领域突出问题，至目前共发现问题5条，现已整改完毕，对已结案归档无法整改部分，督促执法人员在以后的案件办理和文书制作中改正。</w:t>
      </w:r>
    </w:p>
    <w:p w14:paraId="14965C6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auto"/>
          <w:sz w:val="32"/>
          <w:szCs w:val="32"/>
          <w:lang w:eastAsia="zh-CN"/>
        </w:rPr>
        <w:t>（五）开展提升行政执法质量三年行动。</w:t>
      </w:r>
      <w:r>
        <w:rPr>
          <w:rFonts w:hint="eastAsia" w:ascii="仿宋_GB2312" w:hAnsi="仿宋_GB2312" w:eastAsia="仿宋_GB2312" w:cs="仿宋_GB2312"/>
          <w:color w:val="000000"/>
          <w:sz w:val="32"/>
          <w:szCs w:val="32"/>
          <w:lang w:val="en-US" w:eastAsia="zh-CN"/>
        </w:rPr>
        <w:t>我</w:t>
      </w:r>
      <w:r>
        <w:rPr>
          <w:rFonts w:hint="eastAsia" w:ascii="仿宋_GB2312" w:hAnsi="仿宋_GB2312" w:eastAsia="仿宋_GB2312" w:cs="仿宋_GB2312"/>
          <w:sz w:val="32"/>
          <w:szCs w:val="32"/>
          <w:lang w:val="en-US" w:eastAsia="zh-CN"/>
        </w:rPr>
        <w:t>局在持续巩固道路运输执法领域突出问题专项整治工作成效基础上，按照中共西宁市湟中区委全面依法治区委员会执法协调小组《关于印发&lt;西宁市湟中区提升行政执法质量三年行动若干措施（2023-2025年）&gt;的通知》和西宁市交通运输局《关于印发&lt;提升交通运输行政执法质量三年行动实施方案（2023-2025）&gt;的通知》（宁交〔2024〕109号）文件精神和上级主管部门工作要求，第一时间组织召开工作会议对市、区相关文件进行传达学习，对执法人员业务能力提升和行政执法标准规范等进行具体安排部署，要求全体执法人员严格规范公正文明执法。同时结合工作职责和实际制定了《西宁市湟中区交通运输局提升行政执法质量三年行动实施方案（2023-2025年）》《西宁市湟中区交通运输综合行政执法大队提升行政执法质量三年行动实施方案（2023-2025年）》、《西宁市湟中区交通运输综合行政执法大队行政执法人员全员轮训工作计划》和《西宁市湟中区交通运输综合行政执法大队2024年执法培训计划》《湟中交通运输综合行政执法局提升交通运输行政执法质量三年行动补充任务分解表》《执法局法治学习集中学习研讨计划表（2024年）》，围绕工作方案，夯实工作基础，进一步明确了工作重点、细化了工作任务。</w:t>
      </w:r>
    </w:p>
    <w:p w14:paraId="29E944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sz w:val="32"/>
          <w:szCs w:val="32"/>
          <w:lang w:val="en-US" w:eastAsia="zh-CN"/>
        </w:rPr>
        <w:t>三、普法依法治理工作情况</w:t>
      </w:r>
    </w:p>
    <w:p w14:paraId="30ABFC30">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（一）把法治宣传教育融入执法办案全过程。</w:t>
      </w:r>
      <w:r>
        <w:rPr>
          <w:rFonts w:hint="eastAsia" w:ascii="仿宋_GB2312" w:hAnsi="仿宋_GB2312" w:eastAsia="仿宋_GB2312" w:cs="仿宋_GB2312"/>
          <w:sz w:val="32"/>
          <w:szCs w:val="32"/>
          <w:lang w:val="en-US" w:eastAsia="zh-CN"/>
        </w:rPr>
        <w:t>推广说理式执法，广泛运用说服教育、劝导警示、指导约谈等方式开展执法工作。针对三轮车、摩托车存在非法营运的情况，采取宣传在前、告知在前的工作方式，讲清楚非法营运的危害，讲清楚非法营运的后果及处罚规定，促使相关车主主动远离非法营运。同时根据企业安全生产检查情况，特别是“两客一危”重点企业，召开企业负责人和安全员约谈警示会，通过分析安全生产形势、通报检查情况，督促企业严格落实安全生产主体责任，规范经营行为。</w:t>
      </w:r>
    </w:p>
    <w:p w14:paraId="59BB009E">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（二）围绕中心工作，开展丰富多彩的法治宣传教育活动。</w:t>
      </w:r>
      <w:r>
        <w:rPr>
          <w:rFonts w:hint="eastAsia" w:ascii="仿宋_GB2312" w:hAnsi="仿宋_GB2312" w:eastAsia="仿宋_GB2312" w:cs="仿宋_GB2312"/>
          <w:sz w:val="32"/>
          <w:szCs w:val="32"/>
          <w:lang w:val="en-US" w:eastAsia="zh-CN"/>
        </w:rPr>
        <w:t>根据统一安排，执法大队围绕“国际禁毒日”“无烟日”“低碳环   保”“信访”“防灾减震” 在区文化广场开展了多形式的法治宣传和法律咨询活动。制作了宣传横幅和宣传彩页，积极向广大区中进行相关法律法规规章宣传，拓展了法律宣传的社会覆盖面。</w:t>
      </w:r>
    </w:p>
    <w:p w14:paraId="3E4A239F">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（三）将普法教育与日常监督检查有机结合起来。</w:t>
      </w:r>
      <w:r>
        <w:rPr>
          <w:rFonts w:hint="eastAsia" w:ascii="仿宋_GB2312" w:hAnsi="仿宋_GB2312" w:eastAsia="仿宋_GB2312" w:cs="仿宋_GB2312"/>
          <w:sz w:val="32"/>
          <w:szCs w:val="32"/>
          <w:lang w:val="en-US" w:eastAsia="zh-CN"/>
        </w:rPr>
        <w:t>充分利用执法人员路检路查、进企业执法服务机会，通过对公路沿线群众、货运司机、企业负责人、职工进行《公路法》《青海省治理货运车辆超限超载办法》《安全生产法》《危险化学品安全管理条例》等法律法规宣传，着力提升辖区群众和运输行业人员的法律意识，自觉依法维护合法权益，抵制、举报非法违法生产经营行为。</w:t>
      </w:r>
    </w:p>
    <w:p w14:paraId="21C0AB9B">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（四）开展“以案释法”警示教育活动</w:t>
      </w:r>
    </w:p>
    <w:p w14:paraId="0A4517B6">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（1）组织开展“纪法双守”集中宣讲主题党日活动。</w:t>
      </w:r>
      <w:r>
        <w:rPr>
          <w:rFonts w:hint="eastAsia" w:ascii="仿宋_GB2312" w:hAnsi="仿宋_GB2312" w:eastAsia="仿宋_GB2312" w:cs="仿宋_GB2312"/>
          <w:sz w:val="32"/>
          <w:szCs w:val="32"/>
          <w:lang w:val="en-US" w:eastAsia="zh-CN"/>
        </w:rPr>
        <w:t>对党章、《纪律处分条例》《公职人员政务处分条例》中重点条款进行了讲解学习，进一步明确了履职要求和纪法底线，教育引导全体执法人员不忘初心，坚守底线，依法履职，秉公执法。</w:t>
      </w:r>
    </w:p>
    <w:p w14:paraId="7CD970BC">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（2）组织召开西宁市湟中区交通运输综合行政执法大队交通运输行业安全生产警示教育、业务培训和工作推进会。</w:t>
      </w:r>
      <w:r>
        <w:rPr>
          <w:rFonts w:hint="eastAsia" w:ascii="仿宋_GB2312" w:hAnsi="仿宋_GB2312" w:eastAsia="仿宋_GB2312" w:cs="仿宋_GB2312"/>
          <w:sz w:val="32"/>
          <w:szCs w:val="32"/>
          <w:lang w:val="en-US" w:eastAsia="zh-CN"/>
        </w:rPr>
        <w:t>区交通运输行业客运、危货、源头、普货、驾培、维修企业的法人或安全负责人及执法大队全体人员。集中观看交通运输安全生产典型案例警示片，通过以案释法的方式以“落实安全责任，推进安全发展”为题开展安全生产法培训讲座。</w:t>
      </w:r>
    </w:p>
    <w:p w14:paraId="3F8A74B4">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（3）深入辖区危货企业召开安全警示教育现场会。</w:t>
      </w:r>
      <w:r>
        <w:rPr>
          <w:rFonts w:hint="eastAsia" w:ascii="仿宋_GB2312" w:hAnsi="仿宋_GB2312" w:eastAsia="仿宋_GB2312" w:cs="仿宋_GB2312"/>
          <w:sz w:val="32"/>
          <w:szCs w:val="32"/>
          <w:lang w:val="en-US" w:eastAsia="zh-CN"/>
        </w:rPr>
        <w:t>针对辖区危货企业青海鸿基奭能商贸有限公司连续发生未按规定制作危险货物电子运单、动态监控人员未有效履行监控职责、生产经营负责人未履行安全生产管理职责的违法行为，执法大队组织辖区监管5家危货企业安全工作负责人和青海鸿基奭能商贸有限公司全体职工、驾驶员、押运员在企业召开了现场警示教育会，督促企业落实安全生产主体责任，依法依规经营。</w:t>
      </w:r>
    </w:p>
    <w:p w14:paraId="50EB72E3">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（4）深入客运企业召开安全生产法律法规培训会。</w:t>
      </w:r>
      <w:r>
        <w:rPr>
          <w:rFonts w:hint="eastAsia" w:ascii="仿宋_GB2312" w:hAnsi="仿宋_GB2312" w:eastAsia="仿宋_GB2312" w:cs="仿宋_GB2312"/>
          <w:sz w:val="32"/>
          <w:szCs w:val="32"/>
          <w:lang w:val="en-US" w:eastAsia="zh-CN"/>
        </w:rPr>
        <w:t xml:space="preserve">结合“安全生产月”活动，组织青海兰辉汽车运输有限公司20余名出租汽车驾驶员和10余名公司管理人员开展培训活动，执法人员从出租汽车行业的特点、性质及任务出发，结合在日常执法工作中遇到的实际案例，对出租车营运服务中存在违法违规行为进行重点教育，并向与会人员解读了部分行业法律法规知识。教育引导广大驾驶员提高安全驾驶和文明服务意识，遵守交通运输法律法规，争做文明交通的带头人。 </w:t>
      </w:r>
    </w:p>
    <w:p w14:paraId="46DCA2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三、存在问题</w:t>
      </w:r>
    </w:p>
    <w:p w14:paraId="200FD7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（一）制度建设还待加强。</w:t>
      </w:r>
      <w:r>
        <w:rPr>
          <w:rFonts w:hint="eastAsia" w:ascii="仿宋_GB2312" w:hAnsi="仿宋_GB2312" w:eastAsia="仿宋_GB2312" w:cs="仿宋_GB2312"/>
          <w:sz w:val="32"/>
          <w:szCs w:val="32"/>
        </w:rPr>
        <w:t>行政执法程序不够规范，执法文书说理简单；案卷整理归档质量不高，“三项制度”的落实还有待加强，行政执法监督机制和力度尚须进一步加强；法治工作观念转变有待提高、服务的力度还需要进一步提升。</w:t>
      </w:r>
    </w:p>
    <w:p w14:paraId="3397C5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（二）队伍建设有待加强。</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队伍建设与新时期法治工作要求不相适应，主要表现在执法队员年龄老化，人员知识结构不合理，人员更新缓慢乏力，缺乏相应的法治专业人才。</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执法人员工作责任心有待提高，执法工作方法简单，工作质量不高。</w:t>
      </w:r>
    </w:p>
    <w:p w14:paraId="292239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各部门间沟通协作有待加强。</w:t>
      </w:r>
      <w:r>
        <w:rPr>
          <w:rFonts w:hint="eastAsia" w:ascii="仿宋_GB2312" w:hAnsi="仿宋_GB2312" w:eastAsia="仿宋_GB2312" w:cs="仿宋_GB2312"/>
          <w:sz w:val="32"/>
          <w:szCs w:val="32"/>
        </w:rPr>
        <w:t>非法营运和违法超限运输等违法行为治理难，</w:t>
      </w:r>
      <w:r>
        <w:rPr>
          <w:rFonts w:hint="eastAsia" w:ascii="仿宋_GB2312" w:hAnsi="仿宋_GB2312" w:eastAsia="仿宋_GB2312" w:cs="仿宋_GB2312"/>
          <w:sz w:val="32"/>
          <w:szCs w:val="32"/>
          <w:lang w:eastAsia="zh-CN"/>
        </w:rPr>
        <w:t>缺少</w:t>
      </w:r>
      <w:r>
        <w:rPr>
          <w:rFonts w:hint="eastAsia" w:ascii="仿宋_GB2312" w:hAnsi="仿宋_GB2312" w:eastAsia="仿宋_GB2312" w:cs="仿宋_GB2312"/>
          <w:sz w:val="32"/>
          <w:szCs w:val="32"/>
        </w:rPr>
        <w:t>长效机制和部门联合的治理措施。</w:t>
      </w:r>
    </w:p>
    <w:p w14:paraId="3C3934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、下步工作打算</w:t>
      </w:r>
    </w:p>
    <w:p w14:paraId="65C584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（一）强化制度建设落实。</w:t>
      </w:r>
      <w:r>
        <w:rPr>
          <w:rFonts w:hint="eastAsia" w:ascii="仿宋_GB2312" w:hAnsi="仿宋_GB2312" w:eastAsia="仿宋_GB2312" w:cs="仿宋_GB2312"/>
          <w:sz w:val="32"/>
          <w:szCs w:val="32"/>
        </w:rPr>
        <w:t>制定行之有效的制度，建立制度后督促落实，加强执法文书说理提升，强化案卷整理归档质量，继续深入推进“三项制度”落实，强化执法监督检查工作，转变观念提升服务能力。</w:t>
      </w:r>
    </w:p>
    <w:p w14:paraId="70A22F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（二）强化执法队伍教育。</w:t>
      </w:r>
      <w:r>
        <w:rPr>
          <w:rFonts w:hint="eastAsia" w:ascii="仿宋_GB2312" w:hAnsi="仿宋_GB2312" w:eastAsia="仿宋_GB2312" w:cs="仿宋_GB2312"/>
          <w:sz w:val="32"/>
          <w:szCs w:val="32"/>
        </w:rPr>
        <w:t>加强法治教育、开展形式多样在执法培训，宣传新的法律法规，提高执法人员的法制素养，提升执法人员业务素质，增强执法人员工作能力。</w:t>
      </w:r>
    </w:p>
    <w:p w14:paraId="0863914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加强执法力度。</w:t>
      </w:r>
      <w:r>
        <w:rPr>
          <w:rFonts w:hint="eastAsia" w:ascii="仿宋_GB2312" w:hAnsi="仿宋_GB2312" w:eastAsia="仿宋_GB2312" w:cs="仿宋_GB2312"/>
          <w:sz w:val="32"/>
          <w:szCs w:val="32"/>
        </w:rPr>
        <w:t>针对当前交通</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执法存在的违法行为，通过加强区域合作、加大执法密度、加强执法力度等措施，全面打击交通运输违法行为，有效遏制交通</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违法行为的发生。</w:t>
      </w:r>
    </w:p>
    <w:p w14:paraId="1E44E0BA">
      <w:pPr>
        <w:pStyle w:val="9"/>
        <w:rPr>
          <w:rFonts w:hint="eastAsia" w:ascii="仿宋_GB2312" w:hAnsi="仿宋_GB2312" w:eastAsia="仿宋_GB2312" w:cs="仿宋_GB2312"/>
          <w:color w:val="auto"/>
          <w:sz w:val="32"/>
          <w:szCs w:val="32"/>
          <w:lang w:val="en-US" w:eastAsia="zh-CN"/>
        </w:rPr>
      </w:pPr>
    </w:p>
    <w:p w14:paraId="042D8DBD">
      <w:pPr>
        <w:pStyle w:val="9"/>
        <w:rPr>
          <w:rFonts w:hint="eastAsia" w:ascii="仿宋_GB2312" w:hAnsi="仿宋_GB2312" w:eastAsia="仿宋_GB2312" w:cs="仿宋_GB2312"/>
          <w:color w:val="auto"/>
          <w:sz w:val="32"/>
          <w:szCs w:val="32"/>
          <w:lang w:val="en-US" w:eastAsia="zh-CN"/>
        </w:rPr>
      </w:pPr>
    </w:p>
    <w:p w14:paraId="23F6D279">
      <w:pPr>
        <w:pStyle w:val="9"/>
        <w:rPr>
          <w:rFonts w:hint="eastAsia" w:ascii="仿宋_GB2312" w:hAnsi="仿宋_GB2312" w:eastAsia="仿宋_GB2312" w:cs="仿宋_GB2312"/>
          <w:color w:val="auto"/>
          <w:sz w:val="32"/>
          <w:szCs w:val="32"/>
          <w:lang w:val="en-US" w:eastAsia="zh-CN"/>
        </w:rPr>
      </w:pPr>
    </w:p>
    <w:p w14:paraId="434E27B1">
      <w:pPr>
        <w:pStyle w:val="9"/>
        <w:rPr>
          <w:rFonts w:hint="eastAsia" w:ascii="仿宋_GB2312" w:hAnsi="仿宋_GB2312" w:eastAsia="仿宋_GB2312" w:cs="仿宋_GB2312"/>
          <w:color w:val="auto"/>
          <w:sz w:val="32"/>
          <w:szCs w:val="32"/>
          <w:lang w:val="en-US" w:eastAsia="zh-CN"/>
        </w:rPr>
      </w:pPr>
    </w:p>
    <w:p w14:paraId="7A5A0088">
      <w:pPr>
        <w:pStyle w:val="9"/>
        <w:rPr>
          <w:rFonts w:hint="eastAsia" w:ascii="仿宋_GB2312" w:hAnsi="仿宋_GB2312" w:eastAsia="仿宋_GB2312" w:cs="仿宋_GB2312"/>
          <w:color w:val="auto"/>
          <w:sz w:val="32"/>
          <w:szCs w:val="32"/>
          <w:lang w:val="en-US" w:eastAsia="zh-CN"/>
        </w:rPr>
      </w:pPr>
    </w:p>
    <w:p w14:paraId="7065B898">
      <w:pPr>
        <w:tabs>
          <w:tab w:val="left" w:pos="3640"/>
        </w:tabs>
        <w:bidi w:val="0"/>
        <w:jc w:val="left"/>
        <w:rPr>
          <w:rFonts w:hint="eastAsia"/>
          <w:lang w:val="en-US" w:eastAsia="zh-CN"/>
        </w:rPr>
      </w:pPr>
    </w:p>
    <w:sectPr>
      <w:footerReference r:id="rId3" w:type="default"/>
      <w:pgSz w:w="11906" w:h="16838"/>
      <w:pgMar w:top="2098" w:right="1474" w:bottom="198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9D913E-EF0F-4287-AA70-E15F1F954D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7029B9D2-1236-4BC0-87B6-A54A49CD3BF5}"/>
  </w:font>
  <w:font w:name="仿宋_GB2312">
    <w:panose1 w:val="02010609030101010101"/>
    <w:charset w:val="86"/>
    <w:family w:val="auto"/>
    <w:pitch w:val="default"/>
    <w:sig w:usb0="00000001" w:usb1="080E0000" w:usb2="00000000" w:usb3="00000000" w:csb0="00040000" w:csb1="00000000"/>
    <w:embedRegular r:id="rId3" w:fontKey="{7C1D3784-A656-452D-8AD3-0655A37045D1}"/>
  </w:font>
  <w:font w:name="方正小标宋简体">
    <w:panose1 w:val="02000000000000000000"/>
    <w:charset w:val="86"/>
    <w:family w:val="auto"/>
    <w:pitch w:val="default"/>
    <w:sig w:usb0="00000001" w:usb1="080E0000" w:usb2="00000000" w:usb3="00000000" w:csb0="00040000" w:csb1="00000000"/>
    <w:embedRegular r:id="rId4" w:fontKey="{83911DE1-CC7A-426F-9513-8E7EAC2113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B1CFF">
    <w:pPr>
      <w:pStyle w:val="6"/>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5A7EC">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D5A7EC">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5ODgxOTlkYzNkY2EyMmUyNjE2M2NkYmMxZTQ1ZWIifQ=="/>
  </w:docVars>
  <w:rsids>
    <w:rsidRoot w:val="00000000"/>
    <w:rsid w:val="00137B67"/>
    <w:rsid w:val="00DD5592"/>
    <w:rsid w:val="033B68FE"/>
    <w:rsid w:val="04B4072E"/>
    <w:rsid w:val="099E02F3"/>
    <w:rsid w:val="0EF6634E"/>
    <w:rsid w:val="138C7F00"/>
    <w:rsid w:val="160B6364"/>
    <w:rsid w:val="177A2044"/>
    <w:rsid w:val="197803BE"/>
    <w:rsid w:val="19AC44AC"/>
    <w:rsid w:val="1A2E2E40"/>
    <w:rsid w:val="1DE82054"/>
    <w:rsid w:val="201421B9"/>
    <w:rsid w:val="206E1E82"/>
    <w:rsid w:val="20A16929"/>
    <w:rsid w:val="21510D82"/>
    <w:rsid w:val="25B315C6"/>
    <w:rsid w:val="2A2C194B"/>
    <w:rsid w:val="2F2B0CC3"/>
    <w:rsid w:val="30A532D8"/>
    <w:rsid w:val="31CA5C1E"/>
    <w:rsid w:val="32FA0E7A"/>
    <w:rsid w:val="34FD36E3"/>
    <w:rsid w:val="368D66C3"/>
    <w:rsid w:val="37E56C84"/>
    <w:rsid w:val="39A965F2"/>
    <w:rsid w:val="3B150A47"/>
    <w:rsid w:val="3D8D2757"/>
    <w:rsid w:val="3E064740"/>
    <w:rsid w:val="3EC3409E"/>
    <w:rsid w:val="3FAC62C3"/>
    <w:rsid w:val="43505326"/>
    <w:rsid w:val="47467463"/>
    <w:rsid w:val="4A66399E"/>
    <w:rsid w:val="4EF10441"/>
    <w:rsid w:val="4F9714A0"/>
    <w:rsid w:val="53104ADE"/>
    <w:rsid w:val="548855A1"/>
    <w:rsid w:val="55EB4403"/>
    <w:rsid w:val="5962531A"/>
    <w:rsid w:val="5A8742BE"/>
    <w:rsid w:val="5F70492E"/>
    <w:rsid w:val="5F81759B"/>
    <w:rsid w:val="60FB7EFB"/>
    <w:rsid w:val="6173696E"/>
    <w:rsid w:val="690D6560"/>
    <w:rsid w:val="6C1052FE"/>
    <w:rsid w:val="73C217DC"/>
    <w:rsid w:val="77963D47"/>
    <w:rsid w:val="796D36E5"/>
    <w:rsid w:val="79861FF4"/>
    <w:rsid w:val="7B4E2772"/>
    <w:rsid w:val="7CAB2452"/>
    <w:rsid w:val="7D531E45"/>
    <w:rsid w:val="7DAC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qFormat/>
    <w:uiPriority w:val="0"/>
    <w:pPr>
      <w:keepNext/>
      <w:keepLines/>
      <w:tabs>
        <w:tab w:val="left" w:pos="2241"/>
      </w:tabs>
      <w:spacing w:line="500" w:lineRule="exact"/>
      <w:ind w:left="2241" w:hanging="420"/>
      <w:outlineLvl w:val="3"/>
    </w:pPr>
    <w:rPr>
      <w:rFonts w:ascii="Arial" w:hAnsi="Arial" w:eastAsia="楷体_GB2312"/>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b/>
      <w:bCs/>
      <w:sz w:val="48"/>
    </w:rPr>
  </w:style>
  <w:style w:type="paragraph" w:styleId="5">
    <w:name w:val="Body Text Indent"/>
    <w:basedOn w:val="1"/>
    <w:next w:val="3"/>
    <w:qFormat/>
    <w:uiPriority w:val="0"/>
    <w:pPr>
      <w:spacing w:line="560" w:lineRule="exact"/>
      <w:ind w:firstLine="645"/>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spacing w:after="120" w:line="240" w:lineRule="auto"/>
      <w:ind w:left="420" w:leftChars="200" w:firstLine="420" w:firstLineChars="200"/>
    </w:pPr>
    <w:rPr>
      <w:rFonts w:ascii="Times New Roman" w:eastAsia="宋体"/>
      <w:sz w:val="21"/>
    </w:rPr>
  </w:style>
  <w:style w:type="character" w:styleId="12">
    <w:name w:val="Strong"/>
    <w:basedOn w:val="11"/>
    <w:qFormat/>
    <w:uiPriority w:val="0"/>
    <w:rPr>
      <w:b/>
    </w:rPr>
  </w:style>
  <w:style w:type="paragraph" w:customStyle="1" w:styleId="13">
    <w:name w:val="0正文"/>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14">
    <w:name w:val="正文-公1"/>
    <w:basedOn w:val="1"/>
    <w:qFormat/>
    <w:uiPriority w:val="0"/>
    <w:pPr>
      <w:ind w:firstLine="200" w:firstLineChars="200"/>
    </w:pPr>
    <w:rPr>
      <w:rFonts w:ascii="Calibri" w:hAnsi="Calibri" w:eastAsia="宋体" w:cs="Calibri"/>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4086</Words>
  <Characters>4223</Characters>
  <Lines>0</Lines>
  <Paragraphs>0</Paragraphs>
  <TotalTime>35</TotalTime>
  <ScaleCrop>false</ScaleCrop>
  <LinksUpToDate>false</LinksUpToDate>
  <CharactersWithSpaces>4235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2020-02-06T05:10:00Z</dcterms:created>
  <dc:creator>Administrator</dc:creator>
  <cp:lastModifiedBy>WPS_1654836395</cp:lastModifiedBy>
  <cp:lastPrinted>2024-11-25T07:56:00Z</cp:lastPrinted>
  <dcterms:modified xsi:type="dcterms:W3CDTF">2025-03-27T07:41:25Z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9A0A1E80E50144CEA92DF16C162928AA_13</vt:lpwstr>
  </property>
  <property fmtid="{D5CDD505-2E9C-101B-9397-08002B2CF9AE}" pid="4" name="KSOTemplateDocerSaveRecord">
    <vt:lpwstr>eyJoZGlkIjoiOGM5ODA5NmYxNzA5YTMyZjJiMjliMzgzMTliNjY2YjMiLCJ1c2VySWQiOiIxMzgzMzM0NzM1In0=</vt:lpwstr>
  </property>
</Properties>
</file>