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34D2B">
      <w:pPr>
        <w:keepNext w:val="0"/>
        <w:keepLines w:val="0"/>
        <w:pageBreakBefore w:val="0"/>
        <w:widowControl w:val="0"/>
        <w:tabs>
          <w:tab w:val="left" w:pos="5353"/>
        </w:tabs>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西宁市湟中区</w:t>
      </w:r>
      <w:r>
        <w:rPr>
          <w:rFonts w:hint="default" w:ascii="Times New Roman" w:hAnsi="Times New Roman" w:eastAsia="方正小标宋简体" w:cs="Times New Roman"/>
          <w:sz w:val="44"/>
          <w:szCs w:val="44"/>
        </w:rPr>
        <w:t>鲁沙尔镇</w:t>
      </w:r>
    </w:p>
    <w:p w14:paraId="305F1BD0">
      <w:pPr>
        <w:keepNext w:val="0"/>
        <w:keepLines w:val="0"/>
        <w:pageBreakBefore w:val="0"/>
        <w:widowControl w:val="0"/>
        <w:tabs>
          <w:tab w:val="left" w:pos="5353"/>
        </w:tabs>
        <w:kinsoku/>
        <w:wordWrap/>
        <w:overflowPunct/>
        <w:topLinePunct w:val="0"/>
        <w:autoSpaceDE/>
        <w:autoSpaceDN/>
        <w:bidi w:val="0"/>
        <w:adjustRightInd/>
        <w:snapToGrid/>
        <w:spacing w:line="576" w:lineRule="exact"/>
        <w:jc w:val="center"/>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rPr>
        <w:t>2025年度法治政府建设情况报告</w:t>
      </w:r>
    </w:p>
    <w:p w14:paraId="4944D8F0">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default" w:ascii="Times New Roman" w:hAnsi="Times New Roman" w:eastAsia="仿宋_GB2312" w:cs="Times New Roman"/>
          <w:sz w:val="32"/>
          <w:szCs w:val="32"/>
        </w:rPr>
      </w:pPr>
    </w:p>
    <w:p w14:paraId="577874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2025年，鲁沙尔镇在区委、区政府的坚强领导下，深入学习贯彻习近平法治思想，全面落实《</w:t>
      </w:r>
      <w:r>
        <w:rPr>
          <w:rFonts w:hint="default" w:ascii="Times New Roman" w:hAnsi="Times New Roman" w:eastAsia="仿宋_GB2312" w:cs="Times New Roman"/>
          <w:sz w:val="32"/>
          <w:szCs w:val="32"/>
          <w:lang w:val="en-US" w:eastAsia="zh-CN"/>
        </w:rPr>
        <w:t>西宁市湟中区2025年法治政府建设工作要点</w:t>
      </w:r>
      <w:r>
        <w:rPr>
          <w:rFonts w:hint="default" w:ascii="Times New Roman" w:hAnsi="Times New Roman" w:eastAsia="仿宋_GB2312" w:cs="Times New Roman"/>
          <w:sz w:val="32"/>
          <w:szCs w:val="32"/>
        </w:rPr>
        <w:t>》要求，将法治政府建设与经济社会发展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同部署、同推进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规范权力运行、提升治理效能，扎实开展各项工作，为全镇高质量发展筑牢法治保障。现将本年度法治政府建设情况报告如下</w:t>
      </w:r>
      <w:r>
        <w:rPr>
          <w:rFonts w:hint="default" w:ascii="Times New Roman" w:hAnsi="Times New Roman" w:eastAsia="仿宋_GB2312" w:cs="Times New Roman"/>
          <w:sz w:val="32"/>
          <w:szCs w:val="32"/>
          <w:lang w:eastAsia="zh-CN"/>
        </w:rPr>
        <w:t>。</w:t>
      </w:r>
    </w:p>
    <w:p w14:paraId="011E4F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一、本年度推进法治政府建设的主要举措及成效</w:t>
      </w:r>
    </w:p>
    <w:p w14:paraId="4B8FFB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今年以来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鲁沙尔镇党委、政府</w:t>
      </w:r>
      <w:r>
        <w:rPr>
          <w:rFonts w:hint="default" w:ascii="Times New Roman" w:hAnsi="Times New Roman" w:eastAsia="仿宋_GB2312" w:cs="Times New Roman"/>
          <w:sz w:val="32"/>
          <w:szCs w:val="32"/>
        </w:rPr>
        <w:t>坚持问题导向与目标导向相结合，聚焦法治意识提升、法律服务供给、普法宣传覆盖三大重点，推动法治政府建设取得阶段性成效。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强化</w:t>
      </w:r>
      <w:r>
        <w:rPr>
          <w:rFonts w:hint="default" w:ascii="Times New Roman" w:hAnsi="Times New Roman" w:eastAsia="仿宋_GB2312" w:cs="Times New Roman"/>
          <w:b/>
          <w:bCs/>
          <w:sz w:val="32"/>
          <w:szCs w:val="32"/>
          <w:lang w:val="en-US" w:eastAsia="zh-CN"/>
        </w:rPr>
        <w:t>领导干部法治意识</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紧抓领导班子这一学法工作开展的“关键少数”</w:t>
      </w:r>
      <w:r>
        <w:rPr>
          <w:rFonts w:hint="default" w:ascii="Times New Roman" w:hAnsi="Times New Roman" w:eastAsia="仿宋_GB2312" w:cs="Times New Roman"/>
          <w:sz w:val="32"/>
          <w:szCs w:val="32"/>
        </w:rPr>
        <w:t>，确保法治学习常态化、制度化。每季度定期召开镇领导班子专题学法会，聚焦行政决策、</w:t>
      </w:r>
      <w:r>
        <w:rPr>
          <w:rFonts w:hint="default" w:ascii="Times New Roman" w:hAnsi="Times New Roman" w:eastAsia="仿宋_GB2312" w:cs="Times New Roman"/>
          <w:sz w:val="32"/>
          <w:szCs w:val="32"/>
          <w:lang w:val="en-US" w:eastAsia="zh-CN"/>
        </w:rPr>
        <w:t>重点事项</w:t>
      </w:r>
      <w:r>
        <w:rPr>
          <w:rFonts w:hint="default" w:ascii="Times New Roman" w:hAnsi="Times New Roman" w:eastAsia="仿宋_GB2312" w:cs="Times New Roman"/>
          <w:sz w:val="32"/>
          <w:szCs w:val="32"/>
        </w:rPr>
        <w:t>等核心议题，系统学习《中华人民共和国宪法》《中华人民共和国行政处罚法》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w:t>
      </w:r>
      <w:r>
        <w:rPr>
          <w:rFonts w:hint="default" w:ascii="Times New Roman" w:hAnsi="Times New Roman" w:eastAsia="仿宋_GB2312" w:cs="Times New Roman"/>
          <w:sz w:val="32"/>
          <w:szCs w:val="32"/>
          <w:lang w:val="en-US" w:eastAsia="zh-CN"/>
        </w:rPr>
        <w:t>统计法</w:t>
      </w:r>
      <w:r>
        <w:rPr>
          <w:rFonts w:hint="default" w:ascii="Times New Roman" w:hAnsi="Times New Roman" w:eastAsia="仿宋_GB2312" w:cs="Times New Roman"/>
          <w:sz w:val="32"/>
          <w:szCs w:val="32"/>
        </w:rPr>
        <w:t>》等法律法规，全年累计开展领导班子学法4次，</w:t>
      </w:r>
      <w:r>
        <w:rPr>
          <w:rFonts w:hint="default" w:ascii="Times New Roman" w:hAnsi="Times New Roman" w:eastAsia="仿宋_GB2312" w:cs="Times New Roman"/>
          <w:sz w:val="32"/>
          <w:szCs w:val="32"/>
          <w:lang w:val="en-US" w:eastAsia="zh-CN"/>
        </w:rPr>
        <w:t>促进</w:t>
      </w:r>
      <w:r>
        <w:rPr>
          <w:rFonts w:hint="default" w:ascii="Times New Roman" w:hAnsi="Times New Roman" w:eastAsia="仿宋_GB2312" w:cs="Times New Roman"/>
          <w:sz w:val="32"/>
          <w:szCs w:val="32"/>
        </w:rPr>
        <w:t>领导</w:t>
      </w:r>
      <w:r>
        <w:rPr>
          <w:rFonts w:hint="default" w:ascii="Times New Roman" w:hAnsi="Times New Roman" w:eastAsia="仿宋_GB2312" w:cs="Times New Roman"/>
          <w:sz w:val="32"/>
          <w:szCs w:val="32"/>
          <w:lang w:val="en-US" w:eastAsia="zh-CN"/>
        </w:rPr>
        <w:t>班子</w:t>
      </w:r>
      <w:r>
        <w:rPr>
          <w:rFonts w:hint="default" w:ascii="Times New Roman" w:hAnsi="Times New Roman" w:eastAsia="仿宋_GB2312" w:cs="Times New Roman"/>
          <w:sz w:val="32"/>
          <w:szCs w:val="32"/>
        </w:rPr>
        <w:t>运用法治思维解决问题能力显著提升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以干部例会为载体，每月组织机关干部开展法治培训，结合</w:t>
      </w:r>
      <w:r>
        <w:rPr>
          <w:rFonts w:hint="default" w:ascii="Times New Roman" w:hAnsi="Times New Roman" w:eastAsia="仿宋_GB2312" w:cs="Times New Roman"/>
          <w:sz w:val="32"/>
          <w:szCs w:val="32"/>
          <w:lang w:val="en-US" w:eastAsia="zh-CN"/>
        </w:rPr>
        <w:t>云南省曲靖市统计造假、个别领导干部违规吃喝、收受礼品礼金等</w:t>
      </w:r>
      <w:r>
        <w:rPr>
          <w:rFonts w:hint="default" w:ascii="Times New Roman" w:hAnsi="Times New Roman" w:eastAsia="仿宋_GB2312" w:cs="Times New Roman"/>
          <w:sz w:val="32"/>
          <w:szCs w:val="32"/>
        </w:rPr>
        <w:t>典型案例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逐条</w:t>
      </w:r>
      <w:r>
        <w:rPr>
          <w:rFonts w:hint="default" w:ascii="Times New Roman" w:hAnsi="Times New Roman" w:eastAsia="仿宋_GB2312" w:cs="Times New Roman"/>
          <w:sz w:val="32"/>
          <w:szCs w:val="32"/>
        </w:rPr>
        <w:t>拆解法律适用难点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做到法律法规“人人知、人人懂、人人守”，</w:t>
      </w:r>
      <w:r>
        <w:rPr>
          <w:rFonts w:hint="default" w:ascii="Times New Roman" w:hAnsi="Times New Roman" w:eastAsia="仿宋_GB2312" w:cs="Times New Roman"/>
          <w:sz w:val="32"/>
          <w:szCs w:val="32"/>
        </w:rPr>
        <w:t>全年共开展干部学法12次，覆盖</w:t>
      </w:r>
      <w:r>
        <w:rPr>
          <w:rFonts w:hint="default" w:ascii="Times New Roman" w:hAnsi="Times New Roman" w:eastAsia="仿宋_GB2312" w:cs="Times New Roman"/>
          <w:sz w:val="32"/>
          <w:szCs w:val="32"/>
          <w:lang w:val="en-US" w:eastAsia="zh-CN"/>
        </w:rPr>
        <w:t>全体50余名</w:t>
      </w:r>
      <w:r>
        <w:rPr>
          <w:rFonts w:hint="default" w:ascii="Times New Roman" w:hAnsi="Times New Roman" w:eastAsia="仿宋_GB2312" w:cs="Times New Roman"/>
          <w:sz w:val="32"/>
          <w:szCs w:val="32"/>
        </w:rPr>
        <w:t>机关干部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每季度召开镇村</w:t>
      </w:r>
      <w:r>
        <w:rPr>
          <w:rFonts w:hint="default" w:ascii="Times New Roman" w:hAnsi="Times New Roman" w:eastAsia="仿宋_GB2312" w:cs="Times New Roman"/>
          <w:sz w:val="32"/>
          <w:szCs w:val="32"/>
          <w:lang w:val="en-US" w:eastAsia="zh-CN"/>
        </w:rPr>
        <w:t>学法联席会</w:t>
      </w:r>
      <w:r>
        <w:rPr>
          <w:rFonts w:hint="default" w:ascii="Times New Roman" w:hAnsi="Times New Roman" w:eastAsia="仿宋_GB2312" w:cs="Times New Roman"/>
          <w:sz w:val="32"/>
          <w:szCs w:val="32"/>
        </w:rPr>
        <w:t>，针对村级"三资"管理、土地流转、民生保障等高频工作，解读《中华人民共和国民法典》《中华人民共和国农村土地承包法》等实用法律，</w:t>
      </w:r>
      <w:r>
        <w:rPr>
          <w:rFonts w:hint="default" w:ascii="Times New Roman" w:hAnsi="Times New Roman" w:eastAsia="仿宋_GB2312" w:cs="Times New Roman"/>
          <w:sz w:val="32"/>
          <w:szCs w:val="32"/>
          <w:lang w:val="en-US" w:eastAsia="zh-CN"/>
        </w:rPr>
        <w:t>做到</w:t>
      </w:r>
      <w:r>
        <w:rPr>
          <w:rFonts w:hint="default" w:ascii="Times New Roman" w:hAnsi="Times New Roman" w:eastAsia="仿宋_GB2312" w:cs="Times New Roman"/>
          <w:sz w:val="32"/>
          <w:szCs w:val="32"/>
        </w:rPr>
        <w:t>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val="en-US" w:eastAsia="zh-CN"/>
        </w:rPr>
        <w:t>区200余名</w:t>
      </w:r>
      <w:r>
        <w:rPr>
          <w:rFonts w:hint="default" w:ascii="Times New Roman" w:hAnsi="Times New Roman" w:eastAsia="仿宋_GB2312" w:cs="Times New Roman"/>
          <w:sz w:val="32"/>
          <w:szCs w:val="32"/>
        </w:rPr>
        <w:t>干部</w:t>
      </w:r>
      <w:r>
        <w:rPr>
          <w:rFonts w:hint="default" w:ascii="Times New Roman" w:hAnsi="Times New Roman" w:eastAsia="仿宋_GB2312" w:cs="Times New Roman"/>
          <w:sz w:val="32"/>
          <w:szCs w:val="32"/>
          <w:lang w:val="en-US" w:eastAsia="zh-CN"/>
        </w:rPr>
        <w:t>全覆盖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进一步增强基层干部</w:t>
      </w:r>
      <w:r>
        <w:rPr>
          <w:rFonts w:hint="default" w:ascii="Times New Roman" w:hAnsi="Times New Roman" w:eastAsia="仿宋_GB2312" w:cs="Times New Roman"/>
          <w:sz w:val="32"/>
          <w:szCs w:val="32"/>
        </w:rPr>
        <w:t>依法履职意识。</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优化法律援助服务</w:t>
      </w:r>
      <w:r>
        <w:rPr>
          <w:rFonts w:hint="default" w:ascii="Times New Roman" w:hAnsi="Times New Roman" w:eastAsia="仿宋_GB2312" w:cs="Times New Roman"/>
          <w:b/>
          <w:bCs/>
          <w:sz w:val="32"/>
          <w:szCs w:val="32"/>
          <w:lang w:val="en-US" w:eastAsia="zh-CN"/>
        </w:rPr>
        <w:t>供给</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始终立足基层群众法律需求，充分发挥司法行政职能核心作用，以“线上便捷响应、线下精准对接”为原则，依托实体服务平台与线上服务端口构建全时段、无死角的法律服务网络，确保群众在需要时能第一时间获得法律支持。镇司法所积极对接北京中伦律师事务所，联合设立法律援助工作站，专门聘请经验丰富的专职律师建立常态化服务机制，实现律师每天线上值守、线下坐班全覆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提升服务专业性与权威性。整合专职律师、村社法律明白人、人民调解员等专业力量，建立快速响应服务团队，全面实现法律咨询“随叫随到、按需服务”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针对村社干部在日常工作中高频遇到的合同签订风险防控、邻里纠纷调解依据等实际法律问题，律师不仅提供即时现场指导，还会结合基层工作特点拆解法律条文，帮助干部精准把握法律边界。</w:t>
      </w:r>
      <w:r>
        <w:rPr>
          <w:rFonts w:hint="eastAsia" w:ascii="Times New Roman" w:hAnsi="Times New Roman" w:eastAsia="仿宋_GB2312" w:cs="Times New Roman"/>
          <w:sz w:val="32"/>
          <w:szCs w:val="32"/>
          <w:lang w:val="en-US" w:eastAsia="zh-CN"/>
        </w:rPr>
        <w:t>今年以来，</w:t>
      </w:r>
      <w:r>
        <w:rPr>
          <w:rFonts w:hint="default" w:ascii="Times New Roman" w:hAnsi="Times New Roman" w:eastAsia="仿宋_GB2312" w:cs="Times New Roman"/>
          <w:sz w:val="32"/>
          <w:szCs w:val="32"/>
        </w:rPr>
        <w:t>累计提供线下法律援助20余次，线上咨询解答150余条，开展普法宣传100余次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rPr>
        <w:t>深化全民普法宣传</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压实属地普法</w:t>
      </w:r>
      <w:r>
        <w:rPr>
          <w:rFonts w:hint="default" w:ascii="Times New Roman" w:hAnsi="Times New Roman" w:eastAsia="仿宋_GB2312" w:cs="Times New Roman"/>
          <w:sz w:val="32"/>
          <w:szCs w:val="32"/>
        </w:rPr>
        <w:t>责任，</w:t>
      </w:r>
      <w:r>
        <w:rPr>
          <w:rFonts w:hint="default" w:ascii="Times New Roman" w:hAnsi="Times New Roman" w:eastAsia="仿宋_GB2312" w:cs="Times New Roman"/>
          <w:sz w:val="32"/>
          <w:szCs w:val="32"/>
          <w:lang w:val="en-US" w:eastAsia="zh-CN"/>
        </w:rPr>
        <w:t>协同镇司法所、派出所</w:t>
      </w:r>
      <w:r>
        <w:rPr>
          <w:rFonts w:hint="default" w:ascii="Times New Roman" w:hAnsi="Times New Roman" w:eastAsia="仿宋_GB2312" w:cs="Times New Roman"/>
          <w:sz w:val="32"/>
          <w:szCs w:val="32"/>
        </w:rPr>
        <w:t>组织各村（社区）结合实际开展精准普法。围绕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3·15消费者权益日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4·15全民国家安全教育日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12·4国家宪法日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等重要节点，开展集中宣传活动</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6场，通过发放宣传手册、设置咨询台、播放普法短片等形式，向群众普及法律知识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针对老年人防诈骗、青少年法治教育等重点领域，创新宣传形式，在各村（社区）打造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法治文化角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个，张贴普法海报</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余张，悬挂横幅</w:t>
      </w:r>
      <w:r>
        <w:rPr>
          <w:rFonts w:hint="default" w:ascii="Times New Roman" w:hAnsi="Times New Roman" w:eastAsia="仿宋_GB2312" w:cs="Times New Roman"/>
          <w:sz w:val="32"/>
          <w:szCs w:val="32"/>
          <w:lang w:val="en-US" w:eastAsia="zh-CN"/>
        </w:rPr>
        <w:t>10余次</w:t>
      </w:r>
      <w:r>
        <w:rPr>
          <w:rFonts w:hint="default" w:ascii="Times New Roman" w:hAnsi="Times New Roman" w:eastAsia="仿宋_GB2312" w:cs="Times New Roman"/>
          <w:sz w:val="32"/>
          <w:szCs w:val="32"/>
        </w:rPr>
        <w:t>；组织"法律明白人"入户宣传，结合本土案例讲解电信诈骗、赡养继承等法律问题，累计入户宣传</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00余户。同时，利用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幸福鲁沙尔”线上</w:t>
      </w:r>
      <w:r>
        <w:rPr>
          <w:rFonts w:hint="default" w:ascii="Times New Roman" w:hAnsi="Times New Roman" w:eastAsia="仿宋_GB2312" w:cs="Times New Roman"/>
          <w:sz w:val="32"/>
          <w:szCs w:val="32"/>
        </w:rPr>
        <w:t>公众号推送普法文章</w:t>
      </w:r>
      <w:r>
        <w:rPr>
          <w:rFonts w:hint="default" w:ascii="Times New Roman" w:hAnsi="Times New Roman" w:eastAsia="仿宋_GB2312" w:cs="Times New Roman"/>
          <w:sz w:val="32"/>
          <w:szCs w:val="32"/>
          <w:lang w:val="en-US" w:eastAsia="zh-CN"/>
        </w:rPr>
        <w:t>70余</w:t>
      </w:r>
      <w:r>
        <w:rPr>
          <w:rFonts w:hint="default" w:ascii="Times New Roman" w:hAnsi="Times New Roman" w:eastAsia="仿宋_GB2312" w:cs="Times New Roman"/>
          <w:sz w:val="32"/>
          <w:szCs w:val="32"/>
        </w:rPr>
        <w:t>篇，</w:t>
      </w:r>
      <w:r>
        <w:rPr>
          <w:rFonts w:hint="default" w:ascii="Times New Roman" w:hAnsi="Times New Roman" w:eastAsia="仿宋_GB2312" w:cs="Times New Roman"/>
          <w:sz w:val="32"/>
          <w:szCs w:val="32"/>
          <w:lang w:val="en-US" w:eastAsia="zh-CN"/>
        </w:rPr>
        <w:t>在全镇范围内</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办事依法、遇事找法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的良好氛围。</w:t>
      </w:r>
    </w:p>
    <w:p w14:paraId="2454CAB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存在的问题</w:t>
      </w:r>
    </w:p>
    <w:p w14:paraId="17B22F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尽管今年以来已取得了长足发展，但我镇法治政府建设</w:t>
      </w:r>
      <w:r>
        <w:rPr>
          <w:rFonts w:hint="default" w:ascii="Times New Roman" w:hAnsi="Times New Roman" w:eastAsia="仿宋_GB2312" w:cs="Times New Roman"/>
          <w:sz w:val="32"/>
          <w:szCs w:val="32"/>
        </w:rPr>
        <w:t>仍存在薄弱环节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村（社区）干部法治知识储备不足</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部分村（社区）干部</w:t>
      </w:r>
      <w:r>
        <w:rPr>
          <w:rFonts w:hint="default"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rPr>
        <w:t>法治知识碎片化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法律法规理解不透彻，</w:t>
      </w:r>
      <w:r>
        <w:rPr>
          <w:rFonts w:hint="default" w:ascii="Times New Roman" w:hAnsi="Times New Roman" w:eastAsia="仿宋_GB2312" w:cs="Times New Roman"/>
          <w:sz w:val="32"/>
          <w:szCs w:val="32"/>
          <w:lang w:val="en-US" w:eastAsia="zh-CN"/>
        </w:rPr>
        <w:t>处理事务</w:t>
      </w:r>
      <w:r>
        <w:rPr>
          <w:rFonts w:hint="default" w:ascii="Times New Roman" w:hAnsi="Times New Roman" w:eastAsia="仿宋_GB2312" w:cs="Times New Roman"/>
          <w:sz w:val="32"/>
          <w:szCs w:val="32"/>
        </w:rPr>
        <w:t>程序不规范</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val="en-US" w:eastAsia="zh-CN"/>
        </w:rPr>
        <w:t>原因在于基层干部</w:t>
      </w:r>
      <w:r>
        <w:rPr>
          <w:rFonts w:hint="default" w:ascii="Times New Roman" w:hAnsi="Times New Roman" w:eastAsia="仿宋_GB2312" w:cs="Times New Roman"/>
          <w:b w:val="0"/>
          <w:bCs w:val="0"/>
          <w:sz w:val="32"/>
          <w:szCs w:val="32"/>
        </w:rPr>
        <w:t>学习主动性不强，部分干部将工作重心放在经济发展、民生事务上，对法治学习重视不够；培训针对性不足，现有培训多为通用性内容，与村级具体工作结</w:t>
      </w:r>
      <w:r>
        <w:rPr>
          <w:rFonts w:hint="default" w:ascii="Times New Roman" w:hAnsi="Times New Roman" w:eastAsia="仿宋_GB2312" w:cs="Times New Roman"/>
          <w:sz w:val="32"/>
          <w:szCs w:val="32"/>
        </w:rPr>
        <w:t>合不够紧密，导致学习效果不明显。</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部分群众法治意识淡薄</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仍有部分群众特别是农村地区群众，存在"不懂法、不讲法"的现象，遇到矛盾纠纷时习惯靠人情协商，不愿通过法律途径解决，甚至出现拒不履行法定义务的情况。</w:t>
      </w:r>
      <w:r>
        <w:rPr>
          <w:rFonts w:hint="default" w:ascii="Times New Roman" w:hAnsi="Times New Roman" w:eastAsia="仿宋_GB2312" w:cs="Times New Roman"/>
          <w:sz w:val="32"/>
          <w:szCs w:val="32"/>
          <w:lang w:val="en-US" w:eastAsia="zh-CN"/>
        </w:rPr>
        <w:t>原因在于部分群众</w:t>
      </w:r>
      <w:r>
        <w:rPr>
          <w:rFonts w:hint="default" w:ascii="Times New Roman" w:hAnsi="Times New Roman" w:eastAsia="仿宋_GB2312" w:cs="Times New Roman"/>
          <w:b w:val="0"/>
          <w:bCs w:val="0"/>
          <w:sz w:val="32"/>
          <w:szCs w:val="32"/>
        </w:rPr>
        <w:t>传统观念影响较深，部分群众受"熟人社会"思维束缚，对法律的权威性认识不足；普法精准度有待提升，对不同群体的法律需求掌握不够全</w:t>
      </w:r>
      <w:r>
        <w:rPr>
          <w:rFonts w:hint="default" w:ascii="Times New Roman" w:hAnsi="Times New Roman" w:eastAsia="仿宋_GB2312" w:cs="Times New Roman"/>
          <w:sz w:val="32"/>
          <w:szCs w:val="32"/>
        </w:rPr>
        <w:t>面，宣传内容与群众实际需求结合不紧密。</w:t>
      </w:r>
    </w:p>
    <w:p w14:paraId="067231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三、党政主要负责人履行职责情况</w:t>
      </w:r>
    </w:p>
    <w:p w14:paraId="585C0A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镇党政主要负责人切实扛起法治建设领导责任，严格落实《</w:t>
      </w:r>
      <w:r>
        <w:rPr>
          <w:rFonts w:hint="default" w:ascii="Times New Roman" w:hAnsi="Times New Roman" w:eastAsia="仿宋_GB2312" w:cs="Times New Roman"/>
          <w:sz w:val="32"/>
          <w:szCs w:val="32"/>
          <w:lang w:val="en-US" w:eastAsia="zh-CN"/>
        </w:rPr>
        <w:t>西宁市湟中区2025年法治政府建设工作要点</w:t>
      </w:r>
      <w:r>
        <w:rPr>
          <w:rFonts w:hint="default" w:ascii="Times New Roman" w:hAnsi="Times New Roman" w:eastAsia="仿宋_GB2312" w:cs="Times New Roman"/>
          <w:sz w:val="32"/>
          <w:szCs w:val="32"/>
        </w:rPr>
        <w:t>》要求推动各项工作落地见效。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统筹部署强推进</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将法治政府建设纳入全镇年度重点工作，成立以党委</w:t>
      </w:r>
      <w:r>
        <w:rPr>
          <w:rFonts w:hint="default" w:ascii="Times New Roman" w:hAnsi="Times New Roman" w:eastAsia="仿宋_GB2312" w:cs="Times New Roman"/>
          <w:sz w:val="32"/>
          <w:szCs w:val="32"/>
          <w:lang w:val="en-US" w:eastAsia="zh-CN"/>
        </w:rPr>
        <w:t>副</w:t>
      </w:r>
      <w:r>
        <w:rPr>
          <w:rFonts w:hint="default" w:ascii="Times New Roman" w:hAnsi="Times New Roman" w:eastAsia="仿宋_GB2312" w:cs="Times New Roman"/>
          <w:sz w:val="32"/>
          <w:szCs w:val="32"/>
        </w:rPr>
        <w:t>书记、镇长</w:t>
      </w:r>
      <w:r>
        <w:rPr>
          <w:rFonts w:hint="default" w:ascii="Times New Roman" w:hAnsi="Times New Roman" w:eastAsia="仿宋_GB2312" w:cs="Times New Roman"/>
          <w:sz w:val="32"/>
          <w:szCs w:val="32"/>
          <w:lang w:val="en-US" w:eastAsia="zh-CN"/>
        </w:rPr>
        <w:t>贾生荣</w:t>
      </w:r>
      <w:r>
        <w:rPr>
          <w:rFonts w:hint="default" w:ascii="Times New Roman" w:hAnsi="Times New Roman" w:eastAsia="仿宋_GB2312" w:cs="Times New Roman"/>
          <w:sz w:val="32"/>
          <w:szCs w:val="32"/>
        </w:rPr>
        <w:t>为组长的法治建设领导小组，</w:t>
      </w:r>
      <w:r>
        <w:rPr>
          <w:rFonts w:hint="default" w:ascii="Times New Roman" w:hAnsi="Times New Roman" w:eastAsia="仿宋_GB2312" w:cs="Times New Roman"/>
          <w:sz w:val="32"/>
          <w:szCs w:val="32"/>
          <w:lang w:val="en-US" w:eastAsia="zh-CN"/>
        </w:rPr>
        <w:t>今年以来共</w:t>
      </w:r>
      <w:r>
        <w:rPr>
          <w:rFonts w:hint="default" w:ascii="Times New Roman" w:hAnsi="Times New Roman" w:eastAsia="仿宋_GB2312" w:cs="Times New Roman"/>
          <w:sz w:val="32"/>
          <w:szCs w:val="32"/>
        </w:rPr>
        <w:t>召开</w:t>
      </w:r>
      <w:r>
        <w:rPr>
          <w:rFonts w:hint="default" w:ascii="Times New Roman" w:hAnsi="Times New Roman" w:eastAsia="仿宋_GB2312" w:cs="Times New Roman"/>
          <w:sz w:val="32"/>
          <w:szCs w:val="32"/>
          <w:lang w:val="en-US" w:eastAsia="zh-CN"/>
        </w:rPr>
        <w:t>学法</w:t>
      </w:r>
      <w:r>
        <w:rPr>
          <w:rFonts w:hint="default" w:ascii="Times New Roman" w:hAnsi="Times New Roman" w:eastAsia="仿宋_GB2312" w:cs="Times New Roman"/>
          <w:sz w:val="32"/>
          <w:szCs w:val="32"/>
        </w:rPr>
        <w:t>会议4次，将法治建设工作与经济社会发展同部署、同考核，把法治素养作为干部考核、评先评优的重要依据，形成"主要领导亲自抓、分管领导具体抓、各部门协同抓"的工作格局。</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带头学法作示范</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党政主要负责人带头参加中心组学法、法治培训等活动，全年带头领学6次，带头宣讲习近平法治思想和相关法律法规，带动干部职工形成学法热潮。在重大行政决策中，主动听取法律顾问意见，确保决策合法合规。</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rPr>
        <w:t>聚焦问题抓整改</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针对法治政府建设中的薄弱环节，党政主要负责人亲自督办整改，带队深入村（社区）调研法治工作，现场解决普法宣传不到位、干部法治培训不足等问题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推动建立法治工作督查机制，每季度对村（社区）法治工作开展情况进行检查。</w:t>
      </w:r>
    </w:p>
    <w:p w14:paraId="775E68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四、</w:t>
      </w:r>
      <w:r>
        <w:rPr>
          <w:rFonts w:hint="default" w:ascii="Times New Roman" w:hAnsi="Times New Roman" w:eastAsia="黑体" w:cs="Times New Roman"/>
          <w:b w:val="0"/>
          <w:bCs w:val="0"/>
          <w:sz w:val="32"/>
          <w:szCs w:val="32"/>
          <w:lang w:val="en-US" w:eastAsia="zh-CN"/>
        </w:rPr>
        <w:t>2026</w:t>
      </w:r>
      <w:r>
        <w:rPr>
          <w:rFonts w:hint="default" w:ascii="Times New Roman" w:hAnsi="Times New Roman" w:eastAsia="黑体" w:cs="Times New Roman"/>
          <w:b w:val="0"/>
          <w:bCs w:val="0"/>
          <w:sz w:val="32"/>
          <w:szCs w:val="32"/>
        </w:rPr>
        <w:t>年度法治政府建设</w:t>
      </w:r>
      <w:r>
        <w:rPr>
          <w:rFonts w:hint="default" w:ascii="Times New Roman" w:hAnsi="Times New Roman" w:eastAsia="黑体" w:cs="Times New Roman"/>
          <w:b w:val="0"/>
          <w:bCs w:val="0"/>
          <w:sz w:val="32"/>
          <w:szCs w:val="32"/>
          <w:lang w:val="en-US" w:eastAsia="zh-CN"/>
        </w:rPr>
        <w:t>安排</w:t>
      </w:r>
    </w:p>
    <w:p w14:paraId="46CA7B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我镇将针对存在的问题，精准施策、靶向发力，推进法治政府建设再上新台阶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rPr>
        <w:t>强化村社干部法治能力</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highlight w:val="none"/>
        </w:rPr>
        <w:t>立足村（社区）干部作为基层治理“主力军”的职责定位，精心构建“精准培训+实践锻炼”的全方位干部培养体系，着力提升干部运用法治思维和法治方式开展工作的能力。针对</w:t>
      </w:r>
      <w:r>
        <w:rPr>
          <w:rFonts w:hint="eastAsia" w:ascii="Times New Roman" w:hAnsi="Times New Roman" w:eastAsia="仿宋_GB2312" w:cs="Times New Roman"/>
          <w:sz w:val="32"/>
          <w:szCs w:val="32"/>
          <w:highlight w:val="none"/>
          <w:lang w:val="en-US" w:eastAsia="zh-CN"/>
        </w:rPr>
        <w:t>基层</w:t>
      </w:r>
      <w:r>
        <w:rPr>
          <w:rFonts w:hint="default" w:ascii="Times New Roman" w:hAnsi="Times New Roman" w:eastAsia="仿宋_GB2312" w:cs="Times New Roman"/>
          <w:sz w:val="32"/>
          <w:szCs w:val="32"/>
          <w:highlight w:val="none"/>
        </w:rPr>
        <w:t>干部在岗位上经常遇到的合同起草审核、邻里纠纷化解、村级事务管理等法律难题，专门邀请镇司法所经验丰富的律师及派出所业务骨干组成专业授课团队，摒弃单一理论灌输模式，采用“真实案例拆解+模拟工作场景+现场互动研讨”的生动形式开展专题授课，让干部在沉浸式学习中掌握法律要点、明晰工作边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依托微信工作群、“幸福鲁沙尔”公众号搭建常态化线上学习平台，不仅定期推送与村级工作紧密相关的法律条文解读、典型纠纷处理案例、法治政策文件等针对性学习资料，还会结合工作重点发布学习提醒，组织线上答疑互动，方便干部利用碎片化时间随时学、深入悟</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营造比学赶超的良好氛围。</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b/>
          <w:bCs/>
          <w:sz w:val="32"/>
          <w:szCs w:val="32"/>
        </w:rPr>
        <w:t>深化全民精准普法宣传</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针对青少年</w:t>
      </w:r>
      <w:r>
        <w:rPr>
          <w:rFonts w:hint="default" w:ascii="Times New Roman" w:hAnsi="Times New Roman" w:eastAsia="仿宋_GB2312" w:cs="Times New Roman"/>
          <w:sz w:val="32"/>
          <w:szCs w:val="32"/>
          <w:lang w:val="en-US" w:eastAsia="zh-CN"/>
        </w:rPr>
        <w:t>群体</w:t>
      </w:r>
      <w:r>
        <w:rPr>
          <w:rFonts w:hint="default" w:ascii="Times New Roman" w:hAnsi="Times New Roman" w:eastAsia="仿宋_GB2312" w:cs="Times New Roman"/>
          <w:sz w:val="32"/>
          <w:szCs w:val="32"/>
          <w:lang w:eastAsia="zh-CN"/>
        </w:rPr>
        <w:t>，聚焦校园欺凌、网络安全等高频问题，</w:t>
      </w:r>
      <w:r>
        <w:rPr>
          <w:rFonts w:hint="default" w:ascii="Times New Roman" w:hAnsi="Times New Roman" w:eastAsia="仿宋_GB2312" w:cs="Times New Roman"/>
          <w:sz w:val="32"/>
          <w:szCs w:val="32"/>
          <w:lang w:val="en-US" w:eastAsia="zh-CN"/>
        </w:rPr>
        <w:t>联合镇司法所</w:t>
      </w:r>
      <w:r>
        <w:rPr>
          <w:rFonts w:hint="default" w:ascii="Times New Roman" w:hAnsi="Times New Roman" w:eastAsia="仿宋_GB2312" w:cs="Times New Roman"/>
          <w:sz w:val="32"/>
          <w:szCs w:val="32"/>
          <w:lang w:eastAsia="zh-CN"/>
        </w:rPr>
        <w:t>通过法治课堂、模拟法庭等互动形式，将法律条文转化为易懂的成长准则；面向农民工群体，围绕欠薪维权、劳动合同签订等核心需求，</w:t>
      </w:r>
      <w:r>
        <w:rPr>
          <w:rFonts w:hint="default" w:ascii="Times New Roman" w:hAnsi="Times New Roman" w:eastAsia="仿宋_GB2312" w:cs="Times New Roman"/>
          <w:sz w:val="32"/>
          <w:szCs w:val="32"/>
          <w:lang w:val="en-US" w:eastAsia="zh-CN"/>
        </w:rPr>
        <w:t>通过入户说法、</w:t>
      </w:r>
      <w:r>
        <w:rPr>
          <w:rFonts w:hint="default" w:ascii="Times New Roman" w:hAnsi="Times New Roman" w:eastAsia="仿宋_GB2312" w:cs="Times New Roman"/>
          <w:sz w:val="32"/>
          <w:szCs w:val="32"/>
          <w:lang w:eastAsia="zh-CN"/>
        </w:rPr>
        <w:t>等接地气的方式，破解法律认知壁垒；对年龄较大的村民，依托我镇“尕姑舅”宣讲队，以文娱演出穿插法律知识讲解的形式，让法律知识听得懂、记得住，进一步提升普及实效；</w:t>
      </w:r>
      <w:r>
        <w:rPr>
          <w:rFonts w:hint="default" w:ascii="Times New Roman" w:hAnsi="Times New Roman" w:eastAsia="仿宋_GB2312" w:cs="Times New Roman"/>
          <w:sz w:val="32"/>
          <w:szCs w:val="32"/>
          <w:lang w:val="en-US" w:eastAsia="zh-CN"/>
        </w:rPr>
        <w:t>组织村、</w:t>
      </w:r>
      <w:r>
        <w:rPr>
          <w:rFonts w:hint="default" w:ascii="Times New Roman" w:hAnsi="Times New Roman" w:eastAsia="仿宋_GB2312" w:cs="Times New Roman"/>
          <w:sz w:val="32"/>
          <w:szCs w:val="32"/>
          <w:lang w:eastAsia="zh-CN"/>
        </w:rPr>
        <w:t>社区“</w:t>
      </w:r>
      <w:r>
        <w:rPr>
          <w:rFonts w:hint="default" w:ascii="Times New Roman" w:hAnsi="Times New Roman" w:eastAsia="仿宋_GB2312" w:cs="Times New Roman"/>
          <w:sz w:val="32"/>
          <w:szCs w:val="32"/>
          <w:lang w:val="en-US" w:eastAsia="zh-CN"/>
        </w:rPr>
        <w:t>法律明白人”定期开展新修订法律解读和实用法律条文宣讲</w:t>
      </w:r>
      <w:r>
        <w:rPr>
          <w:rFonts w:hint="default" w:ascii="Times New Roman" w:hAnsi="Times New Roman" w:eastAsia="仿宋_GB2312" w:cs="Times New Roman"/>
          <w:sz w:val="32"/>
          <w:szCs w:val="32"/>
          <w:lang w:eastAsia="zh-CN"/>
        </w:rPr>
        <w:t>，让法律知识走进千家万户，成为全民守护自身权益、践行社会规则的有力武器。</w:t>
      </w:r>
    </w:p>
    <w:p w14:paraId="2059D6D0">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p>
    <w:p w14:paraId="1037AB06">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D3B8"/>
    <w:multiLevelType w:val="singleLevel"/>
    <w:tmpl w:val="5764D3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91E1C"/>
    <w:rsid w:val="00FD7473"/>
    <w:rsid w:val="0BD91E1C"/>
    <w:rsid w:val="17210D08"/>
    <w:rsid w:val="1E3D79B1"/>
    <w:rsid w:val="238017D3"/>
    <w:rsid w:val="2F3813A5"/>
    <w:rsid w:val="35425B11"/>
    <w:rsid w:val="49D054F1"/>
    <w:rsid w:val="49EA6C69"/>
    <w:rsid w:val="4A436B07"/>
    <w:rsid w:val="4AF32C69"/>
    <w:rsid w:val="569F786C"/>
    <w:rsid w:val="5C8C3D4A"/>
    <w:rsid w:val="5FCD9769"/>
    <w:rsid w:val="5FFF038D"/>
    <w:rsid w:val="60AC2428"/>
    <w:rsid w:val="61087528"/>
    <w:rsid w:val="682229E1"/>
    <w:rsid w:val="6A2749FB"/>
    <w:rsid w:val="6C254199"/>
    <w:rsid w:val="71AA6C23"/>
    <w:rsid w:val="77894B5B"/>
    <w:rsid w:val="781533C8"/>
    <w:rsid w:val="7AA23680"/>
    <w:rsid w:val="FDFEF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2820</Words>
  <Characters>2869</Characters>
  <Lines>0</Lines>
  <Paragraphs>0</Paragraphs>
  <TotalTime>4</TotalTime>
  <ScaleCrop>false</ScaleCrop>
  <LinksUpToDate>false</LinksUpToDate>
  <CharactersWithSpaces>2890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2025-08-13T02:09:00Z</dcterms:created>
  <dc:creator>Sakura</dc:creator>
  <cp:lastModifiedBy>心安</cp:lastModifiedBy>
  <cp:lastPrinted>2025-08-22T02:22:00Z</cp:lastPrinted>
  <dcterms:modified xsi:type="dcterms:W3CDTF">2026-03-19T08:56:46Z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A0D1CEB01866419ABF1A0A375EC6A1F9_13</vt:lpwstr>
  </property>
  <property fmtid="{D5CDD505-2E9C-101B-9397-08002B2CF9AE}" pid="4" name="KSOTemplateDocerSaveRecord">
    <vt:lpwstr>eyJoZGlkIjoiNTk1ZmVkMTdkZGI2OWQ1MmFkZDY3ZDE5OTQxZmMxODYiLCJ1c2VySWQiOiI3NzI1MjYxNTUifQ==</vt:lpwstr>
  </property>
</Properties>
</file>