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CCC1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52"/>
          <w:lang w:val="en-US" w:eastAsia="zh-CN"/>
        </w:rPr>
        <w:t>西宁市湟中区拦隆口镇</w:t>
      </w:r>
    </w:p>
    <w:p w14:paraId="474A9C1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default" w:ascii="Times New Roman" w:hAnsi="Times New Roman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sz w:val="44"/>
          <w:szCs w:val="52"/>
          <w:lang w:val="en-US" w:eastAsia="zh-CN"/>
        </w:rPr>
        <w:t>关于2025年法治政府建设情况报告</w:t>
      </w:r>
    </w:p>
    <w:p w14:paraId="6C0867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0FD9F8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开展法治建设工作以来，在区委、区政府的领导下，按照全区的统一部署和总体要求，我镇坚持以习近平新时代中国特色社会主义思想为指导，对法治建设重要工作第一负责人亲自部署、重大问题亲自过问、重要任务亲自督办，把全镇各项工作纳入法制化轨道。现将今年拦隆口镇法治政府建设工作情况报告如下：</w:t>
      </w:r>
    </w:p>
    <w:p w14:paraId="755A7D5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一、法治建设工作主要举措及成效</w:t>
      </w:r>
    </w:p>
    <w:p w14:paraId="2BDC578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（一）深入贯彻落实习近平法治思想。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深入学习贯彻习近平法治思想，把法治建设成效体现在坚持和加强党的全面领导上，健全党政主要负责人履行法治建设第一责任人职责制度，把坚定拥护“两个确立”、坚决做到“两个维护”贯彻到执法、守法、普法各环节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坚持正确方向，强化思想引领。我镇始终坚持以习近平新时代中国特色社会主义思想为指引，把深入学习贯彻习近平法治思想作为一项重大政治任务，通过党委中心组学习，集中和自主学习等多种方式开展学习，力求把学习成果转化为推进法治建设的精神动力和责任担当，转变为明确的工作思路和任务举措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坚持法治引领，强化行动自觉。坚持全镇领导干部将守法律、重程序作为法治工作第一要求，将“法定职责必须为、法无授权不可为”作为依法行政工作基本原则，将依法保障人民权益作为一切工作根本目的，切实增强领导干部带头依法办事、带头遵守法律的行动自觉。</w:t>
      </w:r>
    </w:p>
    <w:p w14:paraId="12A6AA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（二）有效发挥党委在推进辖区法治建设中的领导作用。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把法治建设成效体现在提升基层治理效能上，持续推进普法强基补短板，以党建引领网格化管理服务，加快推进信访工作法治化，深化矛盾纠纷排查化解。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将推进法治建设工作纳入党委的重要议事日程，对法治建设中的重要工作亲自部署、重大问题亲自过问、重点环节亲自协调、重要任务亲自督办。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加强法治建设，制定相关工作计划，成立平安建设领导小组，积极开展“红袖章”巡逻、禁毒铲毒活动。不定期走村入户，深入了解村情，解决矛盾纠纷、信访案件。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严格执行重大行政决策法定程序。凡涉及“三重一大”事项坚持做到集体讨论、集体研究、集体决定，建立健全重大决策合法性审查机制，强化法制审核程序的刚性约束，会议研究的重大决策，充分听取律师意见，确保重大决策合法合规。</w:t>
      </w:r>
    </w:p>
    <w:p w14:paraId="7D12A9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（三）依法依规全力推进法治宣传教育。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利用“4.15”国家安全日、“6.26”国际禁毒日、“12.4”宪法宣传日等重要时间节点联合司法所、派出所，在本辖区内持续性深入开展多方式、多领域的普法宣传，提高辖区群众的法治意识，力争动员人人皆为平安创建参与者，自觉参加辖区治安防范、社会监督等工作。截至目前，镇综治办联合司法所以及辖区村（社区）持续性开展“安全生产”、“法律七进”、“入企入户”宣传等活动，共计13次，悬挂横幅16条，现场解答群众咨询两百余人次，发放各种宣传材料1400余份，受教育群众达千余人次。同时，积极引导信访群众前往司法所进行法律咨询和援助。</w:t>
      </w:r>
    </w:p>
    <w:p w14:paraId="788921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黑体"/>
          <w:kern w:val="2"/>
          <w:sz w:val="32"/>
          <w:szCs w:val="32"/>
          <w:lang w:val="en-US" w:eastAsia="zh-CN" w:bidi="ar-SA"/>
        </w:rPr>
        <w:t>法治建设工作存在的问题</w:t>
      </w: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及原因分析</w:t>
      </w:r>
    </w:p>
    <w:p w14:paraId="76ADCB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（一）主要问题。</w:t>
      </w:r>
      <w:r>
        <w:rPr>
          <w:rStyle w:val="8"/>
          <w:rFonts w:hint="eastAsia" w:ascii="Times New Roman" w:hAnsi="Times New Roman" w:eastAsia="仿宋_GB2312" w:cs="仿宋_GB2312"/>
          <w:i w:val="0"/>
          <w:iCs w:val="0"/>
          <w:caps w:val="0"/>
          <w:spacing w:val="3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全镇法治建设“上下一盘棋”作用发挥的还不够。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“雪亮工程”项目作用未能全面发挥，部分村社，商户视频监控设施维护不够，存在失联的情况。同时，全镇法治理论学习不充足；法治宣传深度、广度不足。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各村网格员队伍还不够稳定。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各村因外出务工等情况，网格员无法时刻在村社中解决出现的矛盾纠纷问题。另外，各村网格员能力素质不足，网格员掌握的相关法律法规知识相对匮乏，在解决问题时的方式方法比较单一，入户普法时宣传较为笼统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立体化社会防治机制还不够完善。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各村党员、志愿者、网格员、村警配合不够紧密，无法时刻做到同协商、同行动、同解决。同时，各村村民对本村法治建设事宜关注度不够，参与度不高。</w:t>
      </w:r>
    </w:p>
    <w:p w14:paraId="36B943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（二）原因分析。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资源整合力度不够。镇政府、司法局、派出所在普法宣传、执法监管、纠纷化解等工作存在各自为战的情况，部门间信息共享、协同配合不够紧密，未能形成法治建设合力。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普法宣传精准性不足。宣传内容多以通用法律条文为主，针对老年人、青少年等特殊群体的差异化普法不够，部分宣传形式缺乏创新，实效性有待提升。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法治专业力量薄弱。镇机关及村级法律专业人才匮乏，司法所派驻律师仅1名，部分村社调解员缺乏系统法律培训，复杂纠纷化解的专业支撑不足。</w:t>
      </w:r>
    </w:p>
    <w:p w14:paraId="350112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三、党政主要负责人加强法治政府建设情况</w:t>
      </w:r>
    </w:p>
    <w:p w14:paraId="58E9C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压实第一责任人职责。镇党委书记、镇长切实履行法治建设第一责任人职责，将法治政府建设作为“一把手”工程，做到重大问题亲自过问、重点环节亲自协调、重要任务亲自督办。年内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通过镇党委理论学习中心组开展法制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集中学习4次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，研究解决执法规范化建设、法治阵地打造等重点难点问题6个,示范带动全镇干部尊法学法守法用法。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</w:rPr>
        <w:t>依法履行行政职能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。持续</w:t>
      </w:r>
      <w:r>
        <w:rPr>
          <w:rFonts w:hint="eastAsia" w:ascii="Times New Roman" w:hAnsi="Times New Roman" w:eastAsia="仿宋_GB2312" w:cs="仿宋_GB2312"/>
          <w:sz w:val="32"/>
          <w:szCs w:val="40"/>
        </w:rPr>
        <w:t>筑牢安全底线。常态化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开展</w:t>
      </w:r>
      <w:r>
        <w:rPr>
          <w:rFonts w:hint="eastAsia" w:ascii="Times New Roman" w:hAnsi="Times New Roman" w:eastAsia="仿宋_GB2312" w:cs="仿宋_GB2312"/>
          <w:sz w:val="32"/>
          <w:szCs w:val="40"/>
        </w:rPr>
        <w:t>安全巡查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14次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截至目前对辖区内企业、施工工地等重点区域开展巡查，无</w:t>
      </w:r>
      <w:r>
        <w:rPr>
          <w:rFonts w:hint="eastAsia" w:ascii="Times New Roman" w:hAnsi="Times New Roman" w:eastAsia="仿宋_GB2312" w:cs="仿宋_GB2312"/>
          <w:sz w:val="32"/>
          <w:szCs w:val="40"/>
        </w:rPr>
        <w:t>安全生产事故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发生。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牵头</w:t>
      </w:r>
      <w:r>
        <w:rPr>
          <w:rFonts w:hint="eastAsia" w:ascii="Times New Roman" w:hAnsi="Times New Roman" w:eastAsia="仿宋_GB2312" w:cs="仿宋_GB2312"/>
          <w:sz w:val="32"/>
          <w:szCs w:val="40"/>
        </w:rPr>
        <w:t>攻克重难点问题，举全镇之力开展禁毒、反电诈行动，尽全力捍卫群众生命财产安全。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狠抓工作推进落实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整合人民调解、行政调解、司法调解资源，充分发挥村警、网格员、乡贤等作用，构建多元共治的基层治理格局。截至目前，人民调解案件共62件，其中口头调解52件、书面调解10件，支持镇司法所依法履职，为群众提供便捷高效的法律服务。</w:t>
      </w:r>
    </w:p>
    <w:p w14:paraId="19ACC9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黑体" w:cs="黑体"/>
          <w:kern w:val="2"/>
          <w:sz w:val="32"/>
          <w:szCs w:val="32"/>
          <w:lang w:val="en-US" w:eastAsia="zh-CN" w:bidi="ar-SA"/>
        </w:rPr>
        <w:t>、下一步打算</w:t>
      </w:r>
    </w:p>
    <w:p w14:paraId="6A2D4A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我镇将着力打造湟中区“综治中心+矛盾调解中心+网格化服务+信息化支撑”四位一体的基层治理模式，加强对各村视频监控设备的维护，保证基层时刻“雪亮”。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加强法治学习教育，提高依法办事能力，充分发挥基层党组织战斗堡垒和党员先锋模范作用，切实把学习成效转化为做好法治口各项工作的强大动力。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推进全民普法宣传，营造浓厚法治氛围，严格落实“谁执法谁普法”责任制，加快推进“八五”普法，形成办事依法、遇事找法、解决问题用法、化解矛盾纠纷靠法的良好法治氛围。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加强网格员的素质水平提升，举办业务大讲堂、邀请专家讲课、邀请一线执法人员分享经验等活动，提高基层网格员处理问题的能力和增加解决矛盾纠纷的方式方法。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五是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组织镇司法所、镇派出所开展联合行动，强化协同能力，提高依法行政工作能力，建立完备的立体化社会治理模式。</w:t>
      </w:r>
    </w:p>
    <w:p w14:paraId="025931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-SA"/>
        </w:rPr>
      </w:pPr>
    </w:p>
    <w:p w14:paraId="15F03F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-SA"/>
        </w:rPr>
      </w:pPr>
    </w:p>
    <w:p w14:paraId="256680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-SA"/>
        </w:rPr>
      </w:pPr>
    </w:p>
    <w:p w14:paraId="281895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AE742B-630F-4C84-A8D1-376B824B94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2" w:fontKey="{68A3535E-193A-43B1-B331-201034D528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C13E86C-7F2B-43DE-B94A-D535136030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439E1CB-BB08-4925-9EC7-FF75ECA7067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3D0065D-32E7-46EC-97D0-1C6D690751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349C890-E9FA-4F38-9441-3F14480B2A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A68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EF73D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EF73D8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zhjYzY1NjZmZjc3NTk0MDQ3MjQ0OTUxZjEyNTIifQ=="/>
  </w:docVars>
  <w:rsids>
    <w:rsidRoot w:val="1D904455"/>
    <w:rsid w:val="00C40E09"/>
    <w:rsid w:val="03D511F5"/>
    <w:rsid w:val="10721CC7"/>
    <w:rsid w:val="15165C0C"/>
    <w:rsid w:val="152B0C55"/>
    <w:rsid w:val="18722EE9"/>
    <w:rsid w:val="1D904455"/>
    <w:rsid w:val="1ED41ADC"/>
    <w:rsid w:val="22922385"/>
    <w:rsid w:val="2C41305F"/>
    <w:rsid w:val="2DC7080A"/>
    <w:rsid w:val="2EF310C3"/>
    <w:rsid w:val="32B42945"/>
    <w:rsid w:val="388254F3"/>
    <w:rsid w:val="3AC15C39"/>
    <w:rsid w:val="3AD821E4"/>
    <w:rsid w:val="3AFE1F63"/>
    <w:rsid w:val="3C5574B9"/>
    <w:rsid w:val="463D4347"/>
    <w:rsid w:val="4929398D"/>
    <w:rsid w:val="4A3C7A6F"/>
    <w:rsid w:val="4DBD3CAF"/>
    <w:rsid w:val="51486A75"/>
    <w:rsid w:val="528D5813"/>
    <w:rsid w:val="57B63E99"/>
    <w:rsid w:val="59E954C2"/>
    <w:rsid w:val="5D532C7E"/>
    <w:rsid w:val="5EFF6126"/>
    <w:rsid w:val="628C7CD0"/>
    <w:rsid w:val="63F16F7A"/>
    <w:rsid w:val="6E3E3FDE"/>
    <w:rsid w:val="6E903805"/>
    <w:rsid w:val="6EB84C34"/>
    <w:rsid w:val="7456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2482</Words>
  <Characters>2508</Characters>
  <Lines>0</Lines>
  <Paragraphs>0</Paragraphs>
  <TotalTime>60</TotalTime>
  <ScaleCrop>false</ScaleCrop>
  <LinksUpToDate>false</LinksUpToDate>
  <CharactersWithSpaces>2508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2023-07-20T11:05:00Z</dcterms:created>
  <dc:creator>微信用户</dc:creator>
  <cp:lastModifiedBy>心安</cp:lastModifiedBy>
  <cp:lastPrinted>2025-12-01T08:26:00Z</cp:lastPrinted>
  <dcterms:modified xsi:type="dcterms:W3CDTF">2026-03-19T08:57:47Z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8B6B075FA44D472DBD049F0C5A06E67B_13</vt:lpwstr>
  </property>
  <property fmtid="{D5CDD505-2E9C-101B-9397-08002B2CF9AE}" pid="4" name="KSOTemplateDocerSaveRecord">
    <vt:lpwstr>eyJoZGlkIjoiNTk1ZmVkMTdkZGI2OWQ1MmFkZDY3ZDE5OTQxZmMxODYiLCJ1c2VySWQiOiI3NzI1MjYxNTUifQ==</vt:lpwstr>
  </property>
</Properties>
</file>