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附件一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西宁市湟中区</w:t>
      </w:r>
      <w:r>
        <w:rPr>
          <w:rFonts w:hint="eastAsia" w:asciiTheme="minorEastAsia" w:hAnsiTheme="minorEastAsia" w:eastAsiaTheme="minorEastAsia" w:cstheme="minorEastAsia"/>
          <w:sz w:val="40"/>
          <w:szCs w:val="40"/>
          <w:lang w:val="en-US" w:eastAsia="zh-CN"/>
        </w:rPr>
        <w:t>2024</w:t>
      </w:r>
      <w:r>
        <w:rPr>
          <w:rFonts w:hint="eastAsia"/>
          <w:sz w:val="40"/>
          <w:szCs w:val="48"/>
          <w:lang w:val="en-US" w:eastAsia="zh-CN"/>
        </w:rPr>
        <w:t>年以工代赈资金项目</w:t>
      </w:r>
    </w:p>
    <w:p>
      <w:pPr>
        <w:jc w:val="center"/>
        <w:rPr>
          <w:rFonts w:hint="eastAsia"/>
          <w:sz w:val="40"/>
          <w:szCs w:val="48"/>
          <w:lang w:val="en-US" w:eastAsia="zh-CN"/>
        </w:rPr>
      </w:pPr>
      <w:r>
        <w:rPr>
          <w:rFonts w:hint="eastAsia"/>
          <w:sz w:val="40"/>
          <w:szCs w:val="48"/>
          <w:lang w:val="en-US" w:eastAsia="zh-CN"/>
        </w:rPr>
        <w:t>实施计划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项目名称：关于</w:t>
      </w:r>
      <w:bookmarkStart w:id="0" w:name="_GoBack"/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湟中区（田家寨镇上营一村～田家寨村）农村污水主管网以工代赈建设项目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default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二、项目总投资：项目总投资964万元，申请2024年中央预算以工代赈资金791万元，区级配套资金173万元。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三、建设内容及规模：建设DN300污水主管网5328.51m，DN400污水主管网2850.80米，DN300污水主管网45米（定向钻），沉泥井163座，排水检查井41座路面拆除2553.18m³，沥青路面恢复7294.80㎡，施工降水及简易支护工程50米。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四、项目建设地点：田家寨镇上营一村～田家寨村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default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五、项目建设工期：2024年5月--2025年11月。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六、项目建设单位：河湟文化西宁产业园管委会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七、项目负责人：  杨文祉   0971-2292336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八、质量监督机构：西宁市湟中区建设工程质量监督站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 xml:space="preserve">                  吴启业   0971-2232201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outlineLvl w:val="9"/>
        <w:rPr>
          <w:rFonts w:hint="eastAsia" w:ascii="FangSong" w:hAnsi="FangSong" w:eastAsia="FangSong" w:cs="FangSong"/>
          <w:sz w:val="32"/>
          <w:szCs w:val="32"/>
          <w:lang w:val="en-US" w:eastAsia="zh-CN"/>
        </w:rPr>
      </w:pPr>
      <w:r>
        <w:rPr>
          <w:rFonts w:hint="eastAsia" w:ascii="FangSong" w:hAnsi="FangSong" w:eastAsia="FangSong" w:cs="FangSong"/>
          <w:sz w:val="32"/>
          <w:szCs w:val="32"/>
          <w:lang w:val="en-US" w:eastAsia="zh-CN"/>
        </w:rPr>
        <w:t>项目利益：通过项目建设，完善农村污水主管网基础设施配套，</w:t>
      </w:r>
      <w:r>
        <w:rPr>
          <w:rFonts w:hint="default" w:ascii="FangSong" w:hAnsi="FangSong" w:eastAsia="FangSong" w:cs="FangSong"/>
          <w:sz w:val="32"/>
          <w:szCs w:val="32"/>
          <w:lang w:val="en-US" w:eastAsia="zh-CN"/>
        </w:rPr>
        <w:t>更有利于改善居民生活环境、提升群众生活幸福指数，满足群众美好生活的需要。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12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imSun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NzBmZWIyNmYzYzI0Y2JhOGU1OGRiYTgzYWQ5ZTEifQ=="/>
  </w:docVars>
  <w:rsids>
    <w:rsidRoot w:val="2D097873"/>
    <w:rsid w:val="001073A8"/>
    <w:rsid w:val="2D097873"/>
    <w:rsid w:val="7DEE5829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2024-05-08T06:42:00Z</dcterms:created>
  <dc:creator>耿亦周</dc:creator>
  <cp:lastModifiedBy>Administrator</cp:lastModifiedBy>
  <dcterms:modified xsi:type="dcterms:W3CDTF">2024-05-08T08:17:13Z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  <property fmtid="{D5CDD505-2E9C-101B-9397-08002B2CF9AE}" pid="3" name="ICV">
    <vt:lpwstr>6FB8782470BA4F539D83BD640F436A5B_13</vt:lpwstr>
  </property>
</Properties>
</file>