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2"/>
          <w:positio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2"/>
          <w:position w:val="0"/>
          <w:sz w:val="44"/>
          <w:szCs w:val="44"/>
          <w:lang w:val="en-US" w:eastAsia="zh-CN" w:bidi="ar-SA"/>
        </w:rPr>
        <w:t>西宁市湟中区2021年第一批财政专项扶贫资金甘河滩国营林场中心管护站维修项目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2"/>
          <w:position w:val="0"/>
          <w:sz w:val="44"/>
          <w:szCs w:val="44"/>
          <w:lang w:val="en-US" w:eastAsia="zh-CN" w:bidi="ar-SA"/>
        </w:rPr>
        <w:t>实施方案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  <w:t>一、项目名称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kern w:val="2"/>
          <w:sz w:val="32"/>
          <w:szCs w:val="32"/>
          <w:lang w:val="en-US" w:eastAsia="zh-CN" w:bidi="ar-SA"/>
        </w:rPr>
      </w:pPr>
      <w:bookmarkStart w:id="0" w:name="_Toc18529"/>
      <w:bookmarkStart w:id="1" w:name="_Toc26192"/>
      <w:bookmarkStart w:id="2" w:name="_Toc6229"/>
      <w:bookmarkStart w:id="3" w:name="_Toc25159"/>
      <w:bookmarkStart w:id="4" w:name="_Toc30573"/>
      <w:bookmarkStart w:id="5" w:name="_Toc13331"/>
      <w:bookmarkStart w:id="6" w:name="_Toc11561"/>
      <w:bookmarkStart w:id="7" w:name="_Toc31404"/>
      <w:bookmarkStart w:id="8" w:name="_Toc29937"/>
      <w:bookmarkStart w:id="9" w:name="_Toc18269"/>
      <w:bookmarkStart w:id="10" w:name="_Toc11279"/>
      <w:bookmarkStart w:id="11" w:name="_Toc15562"/>
      <w:bookmarkStart w:id="12" w:name="_Toc6578"/>
      <w:bookmarkStart w:id="13" w:name="_Toc31637"/>
      <w:bookmarkStart w:id="14" w:name="_Toc31702"/>
      <w:bookmarkStart w:id="15" w:name="_Toc3265"/>
      <w:bookmarkStart w:id="16" w:name="_Toc16999"/>
      <w:bookmarkStart w:id="17" w:name="_Toc25093"/>
      <w:bookmarkStart w:id="18" w:name="_Toc17236"/>
      <w:bookmarkStart w:id="19" w:name="_Toc29279"/>
      <w:r>
        <w:rPr>
          <w:rFonts w:hint="eastAsia" w:ascii="仿宋" w:hAnsi="仿宋" w:eastAsia="仿宋" w:cs="仿宋"/>
          <w:b w:val="0"/>
          <w:i w:val="0"/>
          <w:kern w:val="2"/>
          <w:sz w:val="32"/>
          <w:szCs w:val="32"/>
          <w:lang w:val="en-US" w:eastAsia="zh-CN" w:bidi="ar-SA"/>
        </w:rPr>
        <w:t>西宁市湟中区2021年第一批财政专项扶贫资金甘河滩国营林场中心管护站维修项目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二、项目主管单位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林业和草原局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20" w:name="_Toc18896"/>
      <w:bookmarkStart w:id="21" w:name="_Toc30469"/>
      <w:bookmarkStart w:id="22" w:name="_Toc30987"/>
      <w:bookmarkStart w:id="23" w:name="_Toc21806"/>
      <w:bookmarkStart w:id="24" w:name="_Toc2050"/>
      <w:bookmarkStart w:id="25" w:name="_Toc20992"/>
      <w:bookmarkStart w:id="26" w:name="_Toc28122"/>
      <w:bookmarkStart w:id="27" w:name="_Toc2088"/>
      <w:bookmarkStart w:id="28" w:name="_Toc18027"/>
      <w:bookmarkStart w:id="29" w:name="_Toc26932"/>
      <w:bookmarkStart w:id="30" w:name="_Toc20466"/>
      <w:bookmarkStart w:id="31" w:name="_Toc29870"/>
      <w:bookmarkStart w:id="32" w:name="_Toc7164"/>
      <w:bookmarkStart w:id="33" w:name="_Toc19822"/>
      <w:bookmarkStart w:id="34" w:name="_Toc25539"/>
      <w:bookmarkStart w:id="35" w:name="_Toc14278"/>
      <w:bookmarkStart w:id="36" w:name="_Toc15222"/>
      <w:bookmarkStart w:id="37" w:name="_Toc7114"/>
      <w:bookmarkStart w:id="38" w:name="_Toc15266"/>
      <w:bookmarkStart w:id="39" w:name="_Toc9409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三、项目建设单位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建设单位：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湟中区甘河滩国营林场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法人代表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柳奎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长）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40" w:name="_Toc18651"/>
      <w:bookmarkStart w:id="41" w:name="_Toc17631"/>
      <w:bookmarkStart w:id="42" w:name="_Toc23233"/>
      <w:bookmarkStart w:id="43" w:name="_Toc16489"/>
      <w:bookmarkStart w:id="44" w:name="_Toc10547"/>
      <w:bookmarkStart w:id="45" w:name="_Toc16322"/>
      <w:bookmarkStart w:id="46" w:name="_Toc17026"/>
      <w:bookmarkStart w:id="47" w:name="_Toc1791"/>
      <w:bookmarkStart w:id="48" w:name="_Toc28325"/>
      <w:bookmarkStart w:id="49" w:name="_Toc20159"/>
      <w:bookmarkStart w:id="50" w:name="_Toc30222"/>
      <w:bookmarkStart w:id="51" w:name="_Toc7166"/>
      <w:bookmarkStart w:id="52" w:name="_Toc22103"/>
      <w:bookmarkStart w:id="53" w:name="_Toc25082"/>
      <w:bookmarkStart w:id="54" w:name="_Toc31101"/>
      <w:bookmarkStart w:id="55" w:name="_Toc2339"/>
      <w:bookmarkStart w:id="56" w:name="_Toc26054"/>
      <w:bookmarkStart w:id="57" w:name="_Toc8591"/>
      <w:bookmarkStart w:id="58" w:name="_Toc21034"/>
      <w:bookmarkStart w:id="59" w:name="_Toc8851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建设地点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项目建设地点位于西宁市湟中区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甘河滩国营林场中心管护站院内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项目性质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</w:pPr>
      <w:bookmarkStart w:id="60" w:name="_Toc28441"/>
      <w:bookmarkStart w:id="61" w:name="_Toc28105"/>
      <w:bookmarkStart w:id="62" w:name="_Toc3203"/>
      <w:bookmarkStart w:id="63" w:name="_Toc22027"/>
      <w:bookmarkStart w:id="64" w:name="_Toc25938"/>
      <w:bookmarkStart w:id="65" w:name="_Toc31315"/>
      <w:bookmarkStart w:id="66" w:name="_Toc9568"/>
      <w:bookmarkStart w:id="67" w:name="_Toc29196"/>
      <w:bookmarkStart w:id="68" w:name="_Toc1281"/>
      <w:bookmarkStart w:id="69" w:name="_Toc12144"/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生态公益性项目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六、建设规模与内容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</w:pPr>
      <w:bookmarkStart w:id="70" w:name="_Toc602"/>
      <w:bookmarkStart w:id="71" w:name="_Toc23677"/>
      <w:bookmarkStart w:id="72" w:name="_Toc9132"/>
      <w:bookmarkStart w:id="73" w:name="_Toc18640"/>
      <w:bookmarkStart w:id="74" w:name="_Toc25724"/>
      <w:bookmarkStart w:id="75" w:name="_Toc14727"/>
      <w:bookmarkStart w:id="76" w:name="_Toc16175"/>
      <w:bookmarkStart w:id="77" w:name="_Toc29435"/>
      <w:bookmarkStart w:id="78" w:name="_Toc903"/>
      <w:bookmarkStart w:id="79" w:name="_Toc31767"/>
      <w:bookmarkStart w:id="80" w:name="_Toc29194"/>
      <w:bookmarkStart w:id="81" w:name="_Toc522"/>
      <w:bookmarkStart w:id="82" w:name="_Toc25359"/>
      <w:bookmarkStart w:id="83" w:name="_Toc24811"/>
      <w:bookmarkStart w:id="84" w:name="_Toc24883"/>
      <w:bookmarkStart w:id="85" w:name="_Toc930"/>
      <w:bookmarkStart w:id="86" w:name="_Toc16264"/>
      <w:bookmarkStart w:id="87" w:name="_Toc3104"/>
      <w:bookmarkStart w:id="88" w:name="_Toc1802"/>
      <w:bookmarkStart w:id="89" w:name="_Toc21097"/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建设规模：对甘河滩国营林场危旧中心管护站及配套基础设施进行维修改造。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建设内容：1.铲除中心管护站1层室内已脱落、发霉及裂缝的墙面及顶棚面层，重新进行粉刷，粉刷总面积2600平方米；拆除楼内原老旧的铝合金外窗，更换为铝塑复合保温窗，更换面积216.58平方米。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2.新建砖砌墙145米。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七、建设期限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90" w:name="_Toc18964"/>
      <w:bookmarkStart w:id="91" w:name="_Toc18813"/>
      <w:bookmarkStart w:id="92" w:name="_Toc19413"/>
      <w:bookmarkStart w:id="93" w:name="_Toc28698"/>
      <w:bookmarkStart w:id="94" w:name="_Toc18724"/>
      <w:bookmarkStart w:id="95" w:name="_Toc18698"/>
      <w:bookmarkStart w:id="96" w:name="_Toc9099"/>
      <w:bookmarkStart w:id="97" w:name="_Toc11750"/>
      <w:bookmarkStart w:id="98" w:name="_Toc27514"/>
      <w:bookmarkStart w:id="99" w:name="_Toc1626"/>
      <w:bookmarkStart w:id="100" w:name="_Toc31520"/>
      <w:bookmarkStart w:id="101" w:name="_Toc315"/>
      <w:bookmarkStart w:id="102" w:name="_Toc7590"/>
      <w:bookmarkStart w:id="103" w:name="_Toc24182"/>
      <w:bookmarkStart w:id="104" w:name="_Toc3616"/>
      <w:bookmarkStart w:id="105" w:name="_Toc729"/>
      <w:bookmarkStart w:id="106" w:name="_Toc2032"/>
      <w:bookmarkStart w:id="107" w:name="_Toc969"/>
      <w:bookmarkStart w:id="108" w:name="_Toc18468"/>
      <w:bookmarkStart w:id="109" w:name="_Toc20351"/>
      <w:r>
        <w:rPr>
          <w:rFonts w:hint="eastAsia" w:ascii="仿宋" w:hAnsi="仿宋" w:eastAsia="仿宋" w:cs="仿宋"/>
          <w:sz w:val="32"/>
          <w:szCs w:val="32"/>
        </w:rPr>
        <w:t>项目建设期限为1年，即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八、项目总投资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25.3</w:t>
      </w:r>
      <w:r>
        <w:rPr>
          <w:rFonts w:hint="eastAsia" w:ascii="仿宋" w:hAnsi="仿宋" w:eastAsia="仿宋" w:cs="仿宋"/>
          <w:sz w:val="32"/>
          <w:szCs w:val="32"/>
        </w:rPr>
        <w:t>万元。其中：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2021年第一批财政专项贫困林场扶贫资金24万元，自筹资金1.3万元。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九、效益分析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本项目实施进一步解决贫困国营林场基础设施、管护站生产生活设施匮乏，工作环境条件差，职工及管护员办公生活困难的问题，国营林场是全国林业发展及森林资源保护最基层的实战单位,是全国林业及森林生态效益管护工作的第一线,也是地域林业管护乃至林业部门，联系人民群众的桥梁和纽带，因此，进一步完善贫困国营林场的基础设施建设，从而构建和谐社会，为国家和地区经济和社会发展可作出重大的贡献。</w:t>
      </w:r>
    </w:p>
    <w:p>
      <w:pPr>
        <w:rPr>
          <w:rFonts w:hint="eastAsia"/>
        </w:rPr>
      </w:pPr>
    </w:p>
    <w:p>
      <w:bookmarkStart w:id="110" w:name="_GoBack"/>
      <w:bookmarkEnd w:id="110"/>
    </w:p>
    <w:sectPr>
      <w:pgSz w:w="11906" w:h="16838"/>
      <w:pgMar w:top="1984" w:right="1361" w:bottom="2098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44206"/>
    <w:multiLevelType w:val="singleLevel"/>
    <w:tmpl w:val="5FE442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120" w:after="100" w:line="360" w:lineRule="auto"/>
      <w:textAlignment w:val="baseline"/>
      <w:outlineLvl w:val="0"/>
    </w:pPr>
    <w:rPr>
      <w:rFonts w:ascii="宋体" w:hAnsi="宋体" w:cs="宋体"/>
      <w:w w:val="95"/>
      <w:kern w:val="44"/>
      <w:position w:val="-2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widowControl/>
      <w:spacing w:before="240" w:beforeLines="0" w:beforeAutospacing="0" w:after="60" w:afterLines="0" w:afterAutospacing="0"/>
      <w:jc w:val="left"/>
      <w:outlineLvl w:val="1"/>
    </w:pPr>
    <w:rPr>
      <w:rFonts w:ascii="Arial" w:hAnsi="Arial"/>
      <w:b/>
      <w:i/>
      <w:kern w:val="0"/>
      <w:sz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2021-09-28T02:58:08Z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E39D9D0332994E47BF1F8DE259EFDCE9</vt:lpwstr>
  </property>
</Properties>
</file>