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宋体" w:hAnsi="宋体"/>
          <w:b w:val="0"/>
          <w:i w:val="0"/>
          <w:caps w:val="0"/>
          <w:spacing w:val="0"/>
          <w:w w:val="100"/>
          <w:sz w:val="44"/>
          <w:szCs w:val="44"/>
          <w:lang w:eastAsia="zh-CN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44"/>
          <w:szCs w:val="44"/>
        </w:rPr>
        <w:t>湟中区幼儿园基本信息备案公示表</w:t>
      </w:r>
    </w:p>
    <w:tbl>
      <w:tblPr>
        <w:tblStyle w:val="2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906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湟中区上新庄镇静房幼儿园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法人代表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    长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卢龙章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湟中区上新庄镇静房村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等    级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西宁市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二类幼儿园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 xml:space="preserve">13997118486 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所属地管理单位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公办幼儿园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收费情况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保教费：410  </w:t>
            </w:r>
            <w:r>
              <w:rPr>
                <w:rStyle w:val="4"/>
                <w:b w:val="0"/>
                <w:i w:val="0"/>
                <w:caps w:val="0"/>
                <w:spacing w:val="0"/>
                <w:w w:val="100"/>
                <w:sz w:val="21"/>
              </w:rPr>
              <w:t>元/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月</w:t>
            </w:r>
            <w:r>
              <w:rPr>
                <w:rStyle w:val="4"/>
                <w:b w:val="0"/>
                <w:i w:val="0"/>
                <w:caps w:val="0"/>
                <w:spacing w:val="0"/>
                <w:w w:val="100"/>
                <w:sz w:val="21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2013.9</w:t>
            </w:r>
          </w:p>
        </w:tc>
        <w:tc>
          <w:tcPr>
            <w:tcW w:w="2210" w:type="dxa"/>
            <w:gridSpan w:val="8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是否是普惠性幼儿园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768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户外场地       （平方米）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1000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56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3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大班：    21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中班：    19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小班：    16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基本</w:t>
            </w:r>
          </w:p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学本科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有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1800" w:firstLineChars="9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园长简历</w:t>
            </w:r>
          </w:p>
        </w:tc>
        <w:tc>
          <w:tcPr>
            <w:tcW w:w="5105" w:type="dxa"/>
            <w:gridSpan w:val="13"/>
            <w:noWrap w:val="0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400" w:lineRule="exact"/>
              <w:ind w:firstLine="320" w:firstLineChars="2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16"/>
                <w:szCs w:val="21"/>
                <w:lang w:eastAsia="zh-CN"/>
              </w:rPr>
              <w:t>2006.9-2019.7在湟中区土门关乡中心学校任教，     2019.9-至今在湟中区上新庄镇中心学校任教。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385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保育员数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专任教师学历及   </w:t>
            </w:r>
            <w:bookmarkStart w:id="0" w:name="_GoBack"/>
            <w:bookmarkEnd w:id="0"/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大学本科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大学专科    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具有教师资格证人数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学前专业毕业人数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近三年办园行为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良好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近三年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年检情况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幼儿园办园特色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400" w:lineRule="exact"/>
              <w:ind w:firstLine="320" w:firstLineChars="2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11"/>
                <w:szCs w:val="16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  <w:t>幼儿园自成立以来</w:t>
            </w:r>
            <w:r>
              <w:rPr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  <w:t>以 “放飞希望，快乐成长，一切为了孩子”为办园宗旨；以“成长的家园，探索的乐园”为办园目标；以“培养文明有礼、勇敢合作、自信，爱思乐学，亲善合作，自理自律，活泼开朗，勇于创新”为培养目标，以不断学习</w:t>
            </w: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  <w:t>、提高质量，个性发展，共同进步要求教师，倡导教师以德为本，以爱为本，无私奉献，开拓进取，</w:t>
            </w: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  <w:lang w:val="en-US" w:eastAsia="zh-CN"/>
              </w:rPr>
              <w:t>以游戏点亮孩子童年，办幼儿喜欢家长放心的幼儿园。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近三年幼儿园获得荣誉称号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400" w:lineRule="exact"/>
              <w:ind w:firstLine="320" w:firstLineChars="200"/>
              <w:jc w:val="both"/>
              <w:textAlignment w:val="baseline"/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  <w:t>2019年幼儿园游戏化教学比赛团体二等奖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400" w:lineRule="exact"/>
              <w:ind w:firstLine="320" w:firstLineChars="200"/>
              <w:jc w:val="both"/>
              <w:textAlignment w:val="baseline"/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  <w:t>2021年上新庄镇校园文化艺术节优秀奖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400" w:lineRule="exact"/>
              <w:ind w:firstLine="320" w:firstLineChars="2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11"/>
                <w:szCs w:val="16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spacing w:val="0"/>
                <w:w w:val="100"/>
                <w:sz w:val="16"/>
                <w:szCs w:val="16"/>
              </w:rPr>
              <w:t>2021年幼儿园才艺展示团体二等奖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/>
          <w:b w:val="0"/>
          <w:i w:val="0"/>
          <w:caps w:val="0"/>
          <w:spacing w:val="0"/>
          <w:w w:val="100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33826CF2"/>
    <w:rsid w:val="5C441E47"/>
    <w:rsid w:val="6D343073"/>
    <w:rsid w:val="6D8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562</Words>
  <Characters>615</Characters>
  <Lines>0</Lines>
  <Paragraphs>0</Paragraphs>
  <TotalTime>3</TotalTime>
  <ScaleCrop>false</ScaleCrop>
  <LinksUpToDate>false</LinksUpToDate>
  <CharactersWithSpaces>705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2022-06-15T06:09:02Z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